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4C5" w:rsidRDefault="00941912" w:rsidP="00D47C39">
      <w:pPr>
        <w:jc w:val="center"/>
        <w:rPr>
          <w:sz w:val="36"/>
          <w:szCs w:val="36"/>
        </w:rPr>
      </w:pPr>
      <w:r w:rsidRPr="003D369C">
        <w:rPr>
          <w:sz w:val="36"/>
          <w:szCs w:val="36"/>
        </w:rPr>
        <w:t>Årsmelding Klepp IL HU lag</w:t>
      </w:r>
      <w:r w:rsidR="008068A4">
        <w:rPr>
          <w:sz w:val="36"/>
          <w:szCs w:val="36"/>
        </w:rPr>
        <w:t xml:space="preserve"> 2015</w:t>
      </w:r>
    </w:p>
    <w:p w:rsidR="00683C95" w:rsidRDefault="00683C95" w:rsidP="00A974C5">
      <w:pPr>
        <w:rPr>
          <w:sz w:val="36"/>
          <w:szCs w:val="36"/>
        </w:rPr>
      </w:pPr>
    </w:p>
    <w:p w:rsidR="00907C86" w:rsidRDefault="00991CA4" w:rsidP="00A974C5">
      <w:pPr>
        <w:rPr>
          <w:lang w:val="nn-NO"/>
        </w:rPr>
      </w:pPr>
      <w:r>
        <w:rPr>
          <w:lang w:val="nn-NO"/>
        </w:rPr>
        <w:tab/>
      </w:r>
      <w:r>
        <w:rPr>
          <w:lang w:val="nn-NO"/>
        </w:rPr>
        <w:tab/>
      </w:r>
    </w:p>
    <w:tbl>
      <w:tblPr>
        <w:tblStyle w:val="Tabellrutenet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2268"/>
        <w:gridCol w:w="2552"/>
      </w:tblGrid>
      <w:tr w:rsidR="00907C86" w:rsidTr="00D47C39">
        <w:trPr>
          <w:trHeight w:val="3821"/>
          <w:jc w:val="center"/>
        </w:trPr>
        <w:tc>
          <w:tcPr>
            <w:tcW w:w="4106" w:type="dxa"/>
          </w:tcPr>
          <w:p w:rsidR="00907C86" w:rsidRDefault="00907C86" w:rsidP="00A974C5">
            <w:pPr>
              <w:rPr>
                <w:lang w:val="nn-NO"/>
              </w:rPr>
            </w:pPr>
            <w:r>
              <w:rPr>
                <w:noProof/>
                <w:color w:val="141823"/>
                <w:lang w:val="nb-NO" w:eastAsia="nb-NO" w:bidi="ar-SA"/>
              </w:rPr>
              <w:drawing>
                <wp:inline distT="0" distB="0" distL="0" distR="0">
                  <wp:extent cx="2495550" cy="2736168"/>
                  <wp:effectExtent l="0" t="0" r="0" b="7620"/>
                  <wp:docPr id="16" name="Bilde 16" descr="https://scontent-frt3-1.xx.fbcdn.net/hphotos-xta1/v/t1.0-9/11220134_1509887262636402_3841493236582749011_n.jpg?oh=a0e04db1c3bfeb167b2654678a3ca673&amp;oe=573091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scontent-frt3-1.xx.fbcdn.net/hphotos-xta1/v/t1.0-9/11220134_1509887262636402_3841493236582749011_n.jpg?oh=a0e04db1c3bfeb167b2654678a3ca673&amp;oe=573091F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6811" cy="273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907C86" w:rsidRDefault="00D47C39" w:rsidP="00A974C5">
            <w:pPr>
              <w:rPr>
                <w:lang w:val="nn-NO"/>
              </w:rPr>
            </w:pPr>
            <w:r>
              <w:rPr>
                <w:noProof/>
                <w:color w:val="141823"/>
                <w:lang w:eastAsia="nb-NO"/>
              </w:rPr>
              <w:drawing>
                <wp:inline distT="0" distB="0" distL="0" distR="0" wp14:anchorId="4C11AFC5" wp14:editId="13D5333D">
                  <wp:extent cx="1442720" cy="2705100"/>
                  <wp:effectExtent l="0" t="0" r="5080" b="0"/>
                  <wp:docPr id="18" name="Bilde 18" descr="https://scontent-frt3-1.xx.fbcdn.net/hphotos-xtl1/v/t1.0-9/12688163_1553692684922526_1109454622323222554_n.jpg?oh=3f1aa8f28603a57a37c0b1a9e316255f&amp;oe=57278DC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scontent-frt3-1.xx.fbcdn.net/hphotos-xtl1/v/t1.0-9/12688163_1553692684922526_1109454622323222554_n.jpg?oh=3f1aa8f28603a57a37c0b1a9e316255f&amp;oe=57278DC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48088" cy="2715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907C86" w:rsidRDefault="00907C86" w:rsidP="00A974C5">
            <w:pPr>
              <w:rPr>
                <w:lang w:val="nn-NO"/>
              </w:rPr>
            </w:pPr>
            <w:r>
              <w:rPr>
                <w:noProof/>
                <w:color w:val="141823"/>
                <w:lang w:eastAsia="nb-NO"/>
              </w:rPr>
              <w:drawing>
                <wp:inline distT="0" distB="0" distL="0" distR="0" wp14:anchorId="408B321A" wp14:editId="3D967292">
                  <wp:extent cx="1533525" cy="2724150"/>
                  <wp:effectExtent l="0" t="0" r="9525" b="0"/>
                  <wp:docPr id="17" name="Bilde 17" descr="https://scontent.fsvg1-1.fna.fbcdn.net/hphotos-xpt1/v/t1.0-9/12190056_1525228214435640_3233415442349342718_n.jpg?oh=63a65356d27a29589c87bc31d4929241&amp;oe=5735BF1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scontent.fsvg1-1.fna.fbcdn.net/hphotos-xpt1/v/t1.0-9/12190056_1525228214435640_3233415442349342718_n.jpg?oh=63a65356d27a29589c87bc31d4929241&amp;oe=5735BF1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73" cy="2724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7C86" w:rsidTr="00D47C39">
        <w:trPr>
          <w:trHeight w:val="3002"/>
          <w:jc w:val="center"/>
        </w:trPr>
        <w:tc>
          <w:tcPr>
            <w:tcW w:w="4106" w:type="dxa"/>
          </w:tcPr>
          <w:p w:rsidR="00907C86" w:rsidRDefault="00907C86" w:rsidP="00A974C5">
            <w:pPr>
              <w:rPr>
                <w:lang w:val="nn-NO"/>
              </w:rPr>
            </w:pPr>
            <w:r>
              <w:rPr>
                <w:noProof/>
                <w:color w:val="141823"/>
                <w:lang w:eastAsia="nb-NO"/>
              </w:rPr>
              <w:drawing>
                <wp:inline distT="0" distB="0" distL="0" distR="0" wp14:anchorId="1DCB3AA8" wp14:editId="255D6000">
                  <wp:extent cx="2905125" cy="1993136"/>
                  <wp:effectExtent l="0" t="0" r="0" b="7620"/>
                  <wp:docPr id="14" name="Bilde 14" descr="https://scontent-frt3-1.xx.fbcdn.net/hphotos-xpt1/v/t1.0-9/12190937_1525227681102360_870811356674779538_n.jpg?oh=2808b2bb3da45dbd65386ed5b1658230&amp;oe=573C0E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content-frt3-1.xx.fbcdn.net/hphotos-xpt1/v/t1.0-9/12190937_1525227681102360_870811356674779538_n.jpg?oh=2808b2bb3da45dbd65386ed5b1658230&amp;oe=573C0E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9198" cy="2002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907C86" w:rsidRDefault="00907C86" w:rsidP="00907C86">
            <w:pPr>
              <w:jc w:val="center"/>
              <w:rPr>
                <w:lang w:val="nn-NO"/>
              </w:rPr>
            </w:pPr>
            <w:r>
              <w:rPr>
                <w:noProof/>
                <w:color w:val="141823"/>
                <w:lang w:val="nb-NO" w:eastAsia="nb-NO" w:bidi="ar-SA"/>
              </w:rPr>
              <w:drawing>
                <wp:inline distT="0" distB="0" distL="0" distR="0">
                  <wp:extent cx="1505585" cy="1981200"/>
                  <wp:effectExtent l="0" t="0" r="0" b="0"/>
                  <wp:docPr id="13" name="Bilde 13" descr="https://scontent-frt3-1.xx.fbcdn.net/hphotos-xlf1/v/t1.0-9/12509544_1544954729129655_7259989432344742055_n.jpg?oh=c04ce9fec10491d8a554104038d0dd89&amp;oe=572A4CD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scontent-frt3-1.xx.fbcdn.net/hphotos-xlf1/v/t1.0-9/12509544_1544954729129655_7259989432344742055_n.jpg?oh=c04ce9fec10491d8a554104038d0dd89&amp;oe=572A4C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4442" cy="2019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907C86" w:rsidRDefault="00907C86" w:rsidP="00A974C5">
            <w:pPr>
              <w:rPr>
                <w:lang w:val="nn-NO"/>
              </w:rPr>
            </w:pPr>
            <w:r>
              <w:rPr>
                <w:noProof/>
                <w:color w:val="141823"/>
                <w:lang w:val="nb-NO" w:eastAsia="nb-NO" w:bidi="ar-SA"/>
              </w:rPr>
              <w:drawing>
                <wp:inline distT="0" distB="0" distL="0" distR="0">
                  <wp:extent cx="1562100" cy="1993900"/>
                  <wp:effectExtent l="0" t="0" r="0" b="6350"/>
                  <wp:docPr id="15" name="Bilde 15" descr="https://scontent.fsvg1-1.fna.fbcdn.net/hphotos-xpt1/v/t34.0-12/12166630_1522067348085060_1257297752_n.jpg?oh=a76083b43af09d72a877f079b395af89&amp;oe=56BBA3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scontent.fsvg1-1.fna.fbcdn.net/hphotos-xpt1/v/t34.0-12/12166630_1522067348085060_1257297752_n.jpg?oh=a76083b43af09d72a877f079b395af89&amp;oe=56BBA3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99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7C86" w:rsidTr="00D47C39">
        <w:trPr>
          <w:trHeight w:val="258"/>
          <w:jc w:val="center"/>
        </w:trPr>
        <w:tc>
          <w:tcPr>
            <w:tcW w:w="4106" w:type="dxa"/>
          </w:tcPr>
          <w:p w:rsidR="00907C86" w:rsidRDefault="00907C86" w:rsidP="00A974C5">
            <w:pPr>
              <w:rPr>
                <w:lang w:val="nn-NO"/>
              </w:rPr>
            </w:pPr>
          </w:p>
        </w:tc>
        <w:tc>
          <w:tcPr>
            <w:tcW w:w="2268" w:type="dxa"/>
          </w:tcPr>
          <w:p w:rsidR="00907C86" w:rsidRDefault="00907C86" w:rsidP="00A974C5">
            <w:pPr>
              <w:rPr>
                <w:lang w:val="nn-NO"/>
              </w:rPr>
            </w:pPr>
          </w:p>
        </w:tc>
        <w:tc>
          <w:tcPr>
            <w:tcW w:w="2552" w:type="dxa"/>
          </w:tcPr>
          <w:p w:rsidR="00907C86" w:rsidRDefault="00907C86" w:rsidP="00A974C5">
            <w:pPr>
              <w:rPr>
                <w:lang w:val="nn-NO"/>
              </w:rPr>
            </w:pPr>
          </w:p>
        </w:tc>
      </w:tr>
    </w:tbl>
    <w:p w:rsidR="002B624F" w:rsidRDefault="002B624F" w:rsidP="00A974C5">
      <w:pPr>
        <w:rPr>
          <w:lang w:val="nn-NO"/>
        </w:rPr>
      </w:pPr>
    </w:p>
    <w:p w:rsidR="00A974C5" w:rsidRPr="00683C95" w:rsidRDefault="00A974C5" w:rsidP="00A974C5">
      <w:pPr>
        <w:rPr>
          <w:lang w:val="nn-NO"/>
        </w:rPr>
      </w:pPr>
    </w:p>
    <w:p w:rsidR="00330899" w:rsidRDefault="00683C95" w:rsidP="0041641D">
      <w:pPr>
        <w:ind w:left="1134" w:right="849"/>
      </w:pPr>
      <w:r w:rsidRPr="0041641D">
        <w:rPr>
          <w:b/>
          <w:u w:val="single"/>
        </w:rPr>
        <w:t>Oppsummering</w:t>
      </w:r>
      <w:r w:rsidR="00941912">
        <w:rPr>
          <w:b/>
          <w:u w:val="single"/>
        </w:rPr>
        <w:br/>
      </w:r>
      <w:r w:rsidR="00330899">
        <w:t xml:space="preserve">HU laget har nå fullført sitt </w:t>
      </w:r>
      <w:r w:rsidR="008068A4">
        <w:t>8</w:t>
      </w:r>
      <w:r w:rsidR="00330899">
        <w:t xml:space="preserve">. år </w:t>
      </w:r>
      <w:r w:rsidR="008068A4">
        <w:t>og tilbudet er mer populært enn noen gang. Vi får stadig tilvekst av nye spillere og er nå helt på maks grensa av hva vi har kapasitet til å ta imot.</w:t>
      </w:r>
    </w:p>
    <w:p w:rsidR="00330899" w:rsidRDefault="00330899" w:rsidP="00330899">
      <w:pPr>
        <w:pStyle w:val="Listeavsnitt"/>
        <w:numPr>
          <w:ilvl w:val="0"/>
          <w:numId w:val="9"/>
        </w:numPr>
        <w:ind w:right="849"/>
      </w:pPr>
      <w:r w:rsidRPr="00D06A4E">
        <w:rPr>
          <w:color w:val="000000" w:themeColor="text1"/>
        </w:rPr>
        <w:t>3</w:t>
      </w:r>
      <w:r w:rsidR="002B624F">
        <w:rPr>
          <w:color w:val="000000" w:themeColor="text1"/>
        </w:rPr>
        <w:t>3</w:t>
      </w:r>
      <w:r w:rsidRPr="00D06A4E">
        <w:rPr>
          <w:color w:val="000000" w:themeColor="text1"/>
        </w:rPr>
        <w:t xml:space="preserve"> </w:t>
      </w:r>
      <w:r w:rsidR="00D06A4E">
        <w:t>spillere i alderen 15 – 6</w:t>
      </w:r>
      <w:r>
        <w:t xml:space="preserve">0 +. </w:t>
      </w:r>
      <w:r w:rsidR="00D06A4E">
        <w:t>Flest fra Klepp men også flere fra Time og Hå.</w:t>
      </w:r>
    </w:p>
    <w:p w:rsidR="00330899" w:rsidRDefault="008068A4" w:rsidP="00330899">
      <w:pPr>
        <w:pStyle w:val="Listeavsnitt"/>
        <w:numPr>
          <w:ilvl w:val="0"/>
          <w:numId w:val="9"/>
        </w:numPr>
        <w:ind w:right="849"/>
      </w:pPr>
      <w:r>
        <w:t>Stabilt godt oppmøte på trening og kamp</w:t>
      </w:r>
    </w:p>
    <w:p w:rsidR="00330899" w:rsidRDefault="00330899" w:rsidP="00456C0A">
      <w:pPr>
        <w:pStyle w:val="Listeavsnitt"/>
        <w:numPr>
          <w:ilvl w:val="0"/>
          <w:numId w:val="9"/>
        </w:numPr>
        <w:ind w:right="849"/>
      </w:pPr>
      <w:r>
        <w:t xml:space="preserve">Sportslig framgang på banen. Spiller bedre håndball, er i bedre fysisk form og styrket samholdet. </w:t>
      </w:r>
    </w:p>
    <w:p w:rsidR="008068A4" w:rsidRDefault="008068A4" w:rsidP="008068A4">
      <w:pPr>
        <w:pStyle w:val="Listeavsnitt"/>
        <w:ind w:left="1494" w:right="849"/>
      </w:pPr>
    </w:p>
    <w:p w:rsidR="00330899" w:rsidRDefault="00330899" w:rsidP="00330899">
      <w:pPr>
        <w:ind w:left="1134" w:right="849"/>
      </w:pPr>
      <w:r>
        <w:lastRenderedPageBreak/>
        <w:t xml:space="preserve">Vi vil rette en stor takk til lederteamet med Marianne Rangen, Lene Iren Rangen, Lisbeth Midtun Ueland og Astri Voll og «spillende manager» Ingve </w:t>
      </w:r>
      <w:proofErr w:type="spellStart"/>
      <w:r>
        <w:t>Tullin</w:t>
      </w:r>
      <w:proofErr w:type="spellEnd"/>
      <w:r>
        <w:t xml:space="preserve"> Haugland.</w:t>
      </w:r>
    </w:p>
    <w:p w:rsidR="00330899" w:rsidRDefault="00330899" w:rsidP="00330899">
      <w:pPr>
        <w:ind w:left="1134" w:right="849"/>
      </w:pPr>
    </w:p>
    <w:p w:rsidR="0010235B" w:rsidRDefault="00330899" w:rsidP="00330899">
      <w:pPr>
        <w:ind w:left="1134" w:right="849"/>
        <w:rPr>
          <w:b/>
        </w:rPr>
      </w:pPr>
      <w:r>
        <w:t xml:space="preserve">En stor takk også til våre hovedsponsor </w:t>
      </w:r>
      <w:r w:rsidRPr="0010235B">
        <w:rPr>
          <w:b/>
        </w:rPr>
        <w:t>Hatteland elektriske</w:t>
      </w:r>
      <w:r w:rsidR="0010235B">
        <w:rPr>
          <w:b/>
        </w:rPr>
        <w:t xml:space="preserve">, </w:t>
      </w:r>
      <w:r w:rsidR="0010235B" w:rsidRPr="0010235B">
        <w:t>sponsorer</w:t>
      </w:r>
    </w:p>
    <w:p w:rsidR="00330899" w:rsidRPr="00330899" w:rsidRDefault="00330899" w:rsidP="00330899">
      <w:pPr>
        <w:ind w:left="1134" w:right="849"/>
      </w:pPr>
      <w:r w:rsidRPr="0010235B">
        <w:rPr>
          <w:b/>
        </w:rPr>
        <w:t>Auestad Montasje</w:t>
      </w:r>
      <w:r>
        <w:t xml:space="preserve"> og </w:t>
      </w:r>
      <w:r w:rsidRPr="0010235B">
        <w:rPr>
          <w:b/>
        </w:rPr>
        <w:t>Farstad Catering</w:t>
      </w:r>
      <w:r w:rsidR="00710BB7">
        <w:t xml:space="preserve"> samt støttespiller </w:t>
      </w:r>
      <w:r w:rsidR="00710BB7" w:rsidRPr="0010235B">
        <w:rPr>
          <w:b/>
        </w:rPr>
        <w:t>Team Bygg</w:t>
      </w:r>
      <w:r w:rsidR="00710BB7">
        <w:t>.</w:t>
      </w:r>
    </w:p>
    <w:p w:rsidR="008068A4" w:rsidRDefault="008068A4" w:rsidP="006A5DF9">
      <w:pPr>
        <w:ind w:right="849"/>
      </w:pPr>
    </w:p>
    <w:p w:rsidR="00683C95" w:rsidRDefault="00683C95" w:rsidP="00683C95">
      <w:pPr>
        <w:ind w:left="1134" w:right="849"/>
      </w:pPr>
      <w:r>
        <w:rPr>
          <w:b/>
          <w:u w:val="single"/>
        </w:rPr>
        <w:t>Treninger</w:t>
      </w:r>
      <w:r>
        <w:rPr>
          <w:u w:val="single"/>
        </w:rPr>
        <w:br/>
      </w:r>
      <w:r w:rsidR="005C5407">
        <w:t>Laget</w:t>
      </w:r>
      <w:r>
        <w:t xml:space="preserve"> trener </w:t>
      </w:r>
      <w:r>
        <w:rPr>
          <w:b/>
        </w:rPr>
        <w:t>1 dag i uka i Klepphallen</w:t>
      </w:r>
      <w:r>
        <w:t xml:space="preserve"> (fredager fra 1630-1730)</w:t>
      </w:r>
      <w:r w:rsidR="00884C6F">
        <w:t xml:space="preserve"> fra medio august til medio mai.</w:t>
      </w:r>
    </w:p>
    <w:p w:rsidR="00884C6F" w:rsidRDefault="00884C6F" w:rsidP="00683C95">
      <w:pPr>
        <w:ind w:left="1134" w:right="849"/>
      </w:pPr>
    </w:p>
    <w:p w:rsidR="00220700" w:rsidRDefault="00683C95" w:rsidP="008068A4">
      <w:pPr>
        <w:ind w:left="1134" w:right="849"/>
      </w:pPr>
      <w:r>
        <w:rPr>
          <w:b/>
          <w:u w:val="single"/>
        </w:rPr>
        <w:t>Konkurranser</w:t>
      </w:r>
    </w:p>
    <w:p w:rsidR="002B624F" w:rsidRPr="00BA656D" w:rsidRDefault="002B624F" w:rsidP="00220700">
      <w:pPr>
        <w:ind w:right="849"/>
      </w:pPr>
      <w:r>
        <w:tab/>
      </w:r>
      <w:r>
        <w:tab/>
      </w:r>
    </w:p>
    <w:tbl>
      <w:tblPr>
        <w:tblStyle w:val="Tabellrutenett"/>
        <w:tblW w:w="0" w:type="auto"/>
        <w:tblInd w:w="12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73"/>
        <w:gridCol w:w="7113"/>
      </w:tblGrid>
      <w:tr w:rsidR="00991CA4" w:rsidTr="00991CA4">
        <w:tc>
          <w:tcPr>
            <w:tcW w:w="3473" w:type="dxa"/>
          </w:tcPr>
          <w:p w:rsidR="002B624F" w:rsidRDefault="00991CA4" w:rsidP="00220700">
            <w:pPr>
              <w:ind w:right="849"/>
            </w:pPr>
            <w:r>
              <w:rPr>
                <w:noProof/>
                <w:color w:val="141823"/>
                <w:lang w:eastAsia="nb-NO"/>
              </w:rPr>
              <w:drawing>
                <wp:inline distT="0" distB="0" distL="0" distR="0" wp14:anchorId="31ECFC2A" wp14:editId="6B929299">
                  <wp:extent cx="2047875" cy="1800013"/>
                  <wp:effectExtent l="0" t="0" r="0" b="0"/>
                  <wp:docPr id="8" name="Bilde 8" descr="https://scontent-lhr3-1.xx.fbcdn.net/hphotos-xft1/v/t1.0-9/11999073_1509887409303054_6489578544588909413_n.jpg?oh=f0823621c816824adab7e8a64feb117f&amp;oe=572522D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content-lhr3-1.xx.fbcdn.net/hphotos-xft1/v/t1.0-9/11999073_1509887409303054_6489578544588909413_n.jpg?oh=f0823621c816824adab7e8a64feb117f&amp;oe=572522D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064578" cy="1814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3" w:type="dxa"/>
          </w:tcPr>
          <w:p w:rsidR="00991CA4" w:rsidRDefault="00991CA4" w:rsidP="00220700">
            <w:pPr>
              <w:ind w:right="849"/>
            </w:pPr>
            <w:proofErr w:type="spellStart"/>
            <w:r>
              <w:rPr>
                <w:b/>
              </w:rPr>
              <w:t>Landsturneringen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t>er</w:t>
            </w:r>
            <w:proofErr w:type="spellEnd"/>
            <w:r>
              <w:t xml:space="preserve"> HU </w:t>
            </w:r>
            <w:proofErr w:type="spellStart"/>
            <w:r>
              <w:t>lagets</w:t>
            </w:r>
            <w:proofErr w:type="spellEnd"/>
            <w:r>
              <w:t xml:space="preserve"> store høydepunkt. Turneringen er Norges største massemønstring for HU utøvere i fotball og håndball. </w:t>
            </w:r>
          </w:p>
          <w:p w:rsidR="00991CA4" w:rsidRDefault="00991CA4" w:rsidP="00220700">
            <w:pPr>
              <w:ind w:right="849"/>
            </w:pPr>
          </w:p>
          <w:p w:rsidR="002B624F" w:rsidRDefault="00991CA4" w:rsidP="00220700">
            <w:pPr>
              <w:ind w:right="849"/>
            </w:pPr>
            <w:proofErr w:type="spellStart"/>
            <w:r>
              <w:t>Turneringen</w:t>
            </w:r>
            <w:proofErr w:type="spellEnd"/>
            <w:r>
              <w:t xml:space="preserve"> </w:t>
            </w:r>
            <w:proofErr w:type="spellStart"/>
            <w:r>
              <w:t>vant</w:t>
            </w:r>
            <w:proofErr w:type="spellEnd"/>
            <w:r>
              <w:t xml:space="preserve"> </w:t>
            </w:r>
            <w:proofErr w:type="spellStart"/>
            <w:r>
              <w:t>inkluderingsprisen</w:t>
            </w:r>
            <w:proofErr w:type="spellEnd"/>
            <w:r>
              <w:t xml:space="preserve"> </w:t>
            </w:r>
            <w:proofErr w:type="spellStart"/>
            <w:r>
              <w:t>ved</w:t>
            </w:r>
            <w:proofErr w:type="spellEnd"/>
            <w:r>
              <w:t xml:space="preserve"> idrettsgallaen 2016. Årets turnering foregikk på Lillehammer.  </w:t>
            </w:r>
            <w:r w:rsidRPr="001920D3">
              <w:t xml:space="preserve">Klepp stilte i år med </w:t>
            </w:r>
            <w:r>
              <w:t>2</w:t>
            </w:r>
            <w:r w:rsidRPr="001920D3">
              <w:t xml:space="preserve"> lag og </w:t>
            </w:r>
            <w:r>
              <w:t xml:space="preserve">en tropp på </w:t>
            </w:r>
            <w:r w:rsidRPr="002B624F">
              <w:t>28 personer</w:t>
            </w:r>
            <w:r>
              <w:t xml:space="preserve">. 20 spillere og 8 ledere. Dette gjorde Klepp til en </w:t>
            </w:r>
            <w:proofErr w:type="spellStart"/>
            <w:r>
              <w:t>av</w:t>
            </w:r>
            <w:proofErr w:type="spellEnd"/>
            <w:r>
              <w:t xml:space="preserve"> de </w:t>
            </w:r>
            <w:proofErr w:type="spellStart"/>
            <w:r>
              <w:t>største</w:t>
            </w:r>
            <w:proofErr w:type="spellEnd"/>
            <w:r>
              <w:t xml:space="preserve"> </w:t>
            </w:r>
            <w:proofErr w:type="spellStart"/>
            <w:r>
              <w:t>klubbene</w:t>
            </w:r>
            <w:proofErr w:type="spellEnd"/>
            <w:r>
              <w:t>.</w:t>
            </w:r>
          </w:p>
        </w:tc>
      </w:tr>
    </w:tbl>
    <w:p w:rsidR="00BA656D" w:rsidRPr="00BA656D" w:rsidRDefault="00BA656D" w:rsidP="00220700">
      <w:pPr>
        <w:ind w:right="849"/>
      </w:pPr>
    </w:p>
    <w:p w:rsidR="00C119D5" w:rsidRDefault="00DE7747" w:rsidP="00683C95">
      <w:pPr>
        <w:ind w:left="1134" w:right="849"/>
      </w:pPr>
      <w:r>
        <w:t>Klepp stiller med 3</w:t>
      </w:r>
      <w:r w:rsidR="00683C95">
        <w:t xml:space="preserve"> lag i regionens seriespill. Laget</w:t>
      </w:r>
      <w:r w:rsidR="005C371B">
        <w:t>s målsetning</w:t>
      </w:r>
      <w:r w:rsidR="00683C95">
        <w:t xml:space="preserve"> er at alle skal involveres, rom for ulike ferdigheter, Fair play og tap og vinn med samme sinn. </w:t>
      </w:r>
      <w:r w:rsidR="005C5407">
        <w:t>Sportslig har laget hatt en svært god utvikling.</w:t>
      </w:r>
      <w:r w:rsidR="002B624F">
        <w:t xml:space="preserve"> </w:t>
      </w:r>
    </w:p>
    <w:p w:rsidR="002B624F" w:rsidRDefault="002B624F" w:rsidP="00683C95">
      <w:pPr>
        <w:ind w:left="1134" w:right="849"/>
      </w:pPr>
    </w:p>
    <w:p w:rsidR="002B624F" w:rsidRDefault="002B624F" w:rsidP="00683C95">
      <w:pPr>
        <w:ind w:left="1134" w:right="849"/>
      </w:pPr>
      <w:r>
        <w:t xml:space="preserve">Se videoreportasje fra seriespillet i </w:t>
      </w:r>
      <w:proofErr w:type="spellStart"/>
      <w:r>
        <w:t>Nordheimshallen</w:t>
      </w:r>
      <w:proofErr w:type="spellEnd"/>
      <w:r>
        <w:t xml:space="preserve"> i Haugesund </w:t>
      </w:r>
    </w:p>
    <w:p w:rsidR="002B624F" w:rsidRDefault="002B624F" w:rsidP="002B624F">
      <w:pPr>
        <w:ind w:left="414" w:firstLine="720"/>
      </w:pPr>
      <w:hyperlink r:id="rId14" w:history="1">
        <w:r w:rsidRPr="00976C5B">
          <w:rPr>
            <w:rStyle w:val="Hyperkobling"/>
          </w:rPr>
          <w:t>https://hnytt.no/2016/02/07/en-dag-med-idrettsglede/</w:t>
        </w:r>
      </w:hyperlink>
    </w:p>
    <w:p w:rsidR="005C5407" w:rsidRDefault="005C5407" w:rsidP="002B624F">
      <w:pPr>
        <w:ind w:right="849"/>
      </w:pPr>
    </w:p>
    <w:p w:rsidR="00DE7747" w:rsidRDefault="00683C95" w:rsidP="00683C95">
      <w:pPr>
        <w:ind w:left="1134" w:right="849"/>
      </w:pPr>
      <w:r>
        <w:t xml:space="preserve">Under </w:t>
      </w:r>
      <w:r>
        <w:rPr>
          <w:b/>
        </w:rPr>
        <w:t xml:space="preserve">Potetcupen </w:t>
      </w:r>
      <w:r>
        <w:t>spilte laget oppvisningskamp</w:t>
      </w:r>
      <w:r w:rsidR="00DE7747">
        <w:t xml:space="preserve">. </w:t>
      </w:r>
      <w:r>
        <w:t xml:space="preserve"> Kampen </w:t>
      </w:r>
      <w:r w:rsidR="00BA656D">
        <w:t xml:space="preserve">er </w:t>
      </w:r>
      <w:r>
        <w:t>et populært innslag for spillerne. For HU laget betyr det å vise seg fram</w:t>
      </w:r>
      <w:r w:rsidR="005C371B">
        <w:t xml:space="preserve">. </w:t>
      </w:r>
      <w:r w:rsidR="00DE7747">
        <w:t>Samtidig er det viktig at HU idretten blir en del av resten av idrettslaget og ikke et lag i laget.</w:t>
      </w:r>
    </w:p>
    <w:p w:rsidR="006C25E5" w:rsidRDefault="006C25E5" w:rsidP="002B624F">
      <w:pPr>
        <w:ind w:right="849"/>
      </w:pPr>
    </w:p>
    <w:p w:rsidR="005C5407" w:rsidRDefault="00683C95" w:rsidP="00884C6F">
      <w:pPr>
        <w:ind w:left="1134" w:right="849"/>
      </w:pPr>
      <w:r>
        <w:rPr>
          <w:b/>
          <w:u w:val="single"/>
        </w:rPr>
        <w:t>Spillere</w:t>
      </w:r>
      <w:r>
        <w:rPr>
          <w:u w:val="single"/>
        </w:rPr>
        <w:br/>
      </w:r>
      <w:r>
        <w:t xml:space="preserve">Laget består pr </w:t>
      </w:r>
      <w:r w:rsidRPr="001920D3">
        <w:t xml:space="preserve">31.12 </w:t>
      </w:r>
      <w:r w:rsidRPr="00D06A4E">
        <w:rPr>
          <w:color w:val="000000" w:themeColor="text1"/>
        </w:rPr>
        <w:t xml:space="preserve">av </w:t>
      </w:r>
      <w:r w:rsidR="005C5407" w:rsidRPr="00D06A4E">
        <w:rPr>
          <w:color w:val="000000" w:themeColor="text1"/>
        </w:rPr>
        <w:t>3</w:t>
      </w:r>
      <w:r w:rsidR="00D06A4E" w:rsidRPr="00D06A4E">
        <w:rPr>
          <w:color w:val="000000" w:themeColor="text1"/>
        </w:rPr>
        <w:t>3</w:t>
      </w:r>
      <w:r w:rsidRPr="00D06A4E">
        <w:rPr>
          <w:color w:val="000000" w:themeColor="text1"/>
        </w:rPr>
        <w:t xml:space="preserve"> spillere. </w:t>
      </w:r>
      <w:r w:rsidR="00D06A4E" w:rsidRPr="00D06A4E">
        <w:rPr>
          <w:color w:val="000000" w:themeColor="text1"/>
        </w:rPr>
        <w:t>6</w:t>
      </w:r>
      <w:r w:rsidR="0010235B" w:rsidRPr="00D06A4E">
        <w:rPr>
          <w:color w:val="000000" w:themeColor="text1"/>
        </w:rPr>
        <w:t xml:space="preserve"> nye spillere har kommet til, </w:t>
      </w:r>
      <w:r w:rsidR="00D06A4E" w:rsidRPr="00D06A4E">
        <w:rPr>
          <w:color w:val="000000" w:themeColor="text1"/>
        </w:rPr>
        <w:t xml:space="preserve">5 </w:t>
      </w:r>
      <w:r w:rsidR="0010235B" w:rsidRPr="00D06A4E">
        <w:rPr>
          <w:color w:val="000000" w:themeColor="text1"/>
        </w:rPr>
        <w:t>har sluttet/tatt pause</w:t>
      </w:r>
      <w:r w:rsidR="00884C6F" w:rsidRPr="001920D3">
        <w:t>.</w:t>
      </w:r>
      <w:r w:rsidR="008A5A35">
        <w:t xml:space="preserve"> </w:t>
      </w:r>
      <w:r w:rsidR="005C5407">
        <w:t xml:space="preserve"> L</w:t>
      </w:r>
      <w:r w:rsidR="008A5A35">
        <w:t xml:space="preserve">aget består nå av spillere fra alle 3 </w:t>
      </w:r>
      <w:proofErr w:type="spellStart"/>
      <w:r w:rsidR="008A5A35">
        <w:t>jærkommune</w:t>
      </w:r>
      <w:r w:rsidR="0010235B">
        <w:t>ne</w:t>
      </w:r>
      <w:proofErr w:type="spellEnd"/>
      <w:r w:rsidR="008A5A35">
        <w:t xml:space="preserve">, med hovedvekt fra Klepp kommune. </w:t>
      </w:r>
      <w:r w:rsidR="005C5407" w:rsidRPr="00F111E6">
        <w:rPr>
          <w:color w:val="000000" w:themeColor="text1"/>
        </w:rPr>
        <w:t xml:space="preserve">Fra Hå er det </w:t>
      </w:r>
      <w:r w:rsidR="00F111E6" w:rsidRPr="00F111E6">
        <w:rPr>
          <w:color w:val="000000" w:themeColor="text1"/>
        </w:rPr>
        <w:t>4</w:t>
      </w:r>
      <w:r w:rsidR="005C5407" w:rsidRPr="00F111E6">
        <w:rPr>
          <w:color w:val="000000" w:themeColor="text1"/>
        </w:rPr>
        <w:t xml:space="preserve"> spillere og Time </w:t>
      </w:r>
      <w:r w:rsidR="00F111E6" w:rsidRPr="00F111E6">
        <w:rPr>
          <w:color w:val="000000" w:themeColor="text1"/>
        </w:rPr>
        <w:t xml:space="preserve">8 </w:t>
      </w:r>
      <w:r w:rsidR="005C5407" w:rsidRPr="00F111E6">
        <w:rPr>
          <w:color w:val="000000" w:themeColor="text1"/>
        </w:rPr>
        <w:t>spillere</w:t>
      </w:r>
      <w:r w:rsidR="00F111E6" w:rsidRPr="00F111E6">
        <w:rPr>
          <w:color w:val="000000" w:themeColor="text1"/>
        </w:rPr>
        <w:t>.</w:t>
      </w:r>
    </w:p>
    <w:p w:rsidR="00683C95" w:rsidRDefault="008A5A35" w:rsidP="005C5407">
      <w:pPr>
        <w:ind w:left="1134" w:right="849"/>
      </w:pPr>
      <w:r>
        <w:t xml:space="preserve">Alderssammensetning er </w:t>
      </w:r>
      <w:r w:rsidR="00683C95">
        <w:t>1</w:t>
      </w:r>
      <w:r w:rsidR="00884C6F">
        <w:t>5</w:t>
      </w:r>
      <w:r w:rsidR="00683C95">
        <w:t xml:space="preserve"> til 50 +. Bakgrunn og funksjonsnivå har samme spenn</w:t>
      </w:r>
      <w:r w:rsidR="0010235B">
        <w:t>vidde som alderssammensetningen, men hovedtyngden av laget er i klassen «svakt fungerende».</w:t>
      </w:r>
    </w:p>
    <w:p w:rsidR="008A5A35" w:rsidRDefault="008A5A35" w:rsidP="008A5A35">
      <w:pPr>
        <w:ind w:left="1134" w:right="849"/>
        <w:rPr>
          <w:u w:val="single"/>
        </w:rPr>
      </w:pPr>
    </w:p>
    <w:p w:rsidR="006A5DF9" w:rsidRDefault="006A5DF9" w:rsidP="00683C95">
      <w:pPr>
        <w:ind w:left="1134" w:right="849"/>
        <w:rPr>
          <w:b/>
          <w:u w:val="single"/>
        </w:rPr>
      </w:pPr>
    </w:p>
    <w:p w:rsidR="00683C95" w:rsidRDefault="00683C95" w:rsidP="00683C95">
      <w:pPr>
        <w:ind w:left="1134" w:right="849"/>
      </w:pPr>
      <w:r>
        <w:rPr>
          <w:b/>
          <w:u w:val="single"/>
        </w:rPr>
        <w:t>Sosiale aktiviteter</w:t>
      </w:r>
      <w:r>
        <w:rPr>
          <w:u w:val="single"/>
        </w:rPr>
        <w:br/>
      </w:r>
      <w:r w:rsidR="00D47C39">
        <w:t>Før jul</w:t>
      </w:r>
      <w:r>
        <w:t xml:space="preserve"> hadde </w:t>
      </w:r>
      <w:r w:rsidR="00D47C39">
        <w:t xml:space="preserve">vi </w:t>
      </w:r>
      <w:r>
        <w:t xml:space="preserve">Nissefest </w:t>
      </w:r>
      <w:r w:rsidR="008A5A35">
        <w:t>på Klepp stadion</w:t>
      </w:r>
      <w:r w:rsidR="00884C6F">
        <w:t>,</w:t>
      </w:r>
      <w:r>
        <w:t xml:space="preserve"> med alt det en nissefest skal innholde. Røde nisseluer</w:t>
      </w:r>
      <w:r w:rsidR="005C371B">
        <w:t xml:space="preserve"> og</w:t>
      </w:r>
      <w:r>
        <w:t xml:space="preserve"> grøt med mandel. Trenerne hadde laget diplomer til alle. Et populært innslag.</w:t>
      </w:r>
    </w:p>
    <w:p w:rsidR="00683C95" w:rsidRDefault="00683C95" w:rsidP="00683C95">
      <w:pPr>
        <w:ind w:left="1134" w:right="849"/>
      </w:pPr>
      <w:r>
        <w:t xml:space="preserve">HU laget gikk også under Klepp </w:t>
      </w:r>
      <w:proofErr w:type="spellStart"/>
      <w:r>
        <w:t>IL`s</w:t>
      </w:r>
      <w:proofErr w:type="spellEnd"/>
      <w:r>
        <w:t xml:space="preserve"> fane i 17. mai toget, og for mange er det stas å ha en tilhørighet slik at også de kan gå i tog på 17. mai. </w:t>
      </w:r>
      <w:r w:rsidR="00D47C39">
        <w:t xml:space="preserve"> </w:t>
      </w:r>
      <w:proofErr w:type="spellStart"/>
      <w:r w:rsidR="00D47C39">
        <w:t>Facebook</w:t>
      </w:r>
      <w:proofErr w:type="spellEnd"/>
      <w:r w:rsidR="00D47C39">
        <w:t xml:space="preserve"> brukes aktivt for å kommunisere med flertallet av spillere og bursdager og andre milepæler </w:t>
      </w:r>
      <w:proofErr w:type="spellStart"/>
      <w:r w:rsidR="00D47C39">
        <w:t>markes</w:t>
      </w:r>
      <w:proofErr w:type="spellEnd"/>
      <w:r w:rsidR="00D47C39">
        <w:t>.</w:t>
      </w:r>
    </w:p>
    <w:p w:rsidR="008A5A35" w:rsidRDefault="008A5A35" w:rsidP="00683C95">
      <w:pPr>
        <w:ind w:left="1134" w:right="849"/>
        <w:rPr>
          <w:u w:val="single"/>
        </w:rPr>
      </w:pPr>
    </w:p>
    <w:p w:rsidR="00884C6F" w:rsidRDefault="00683C95" w:rsidP="00683C95">
      <w:pPr>
        <w:ind w:left="1134" w:right="849"/>
      </w:pPr>
      <w:r>
        <w:rPr>
          <w:b/>
          <w:u w:val="single"/>
        </w:rPr>
        <w:lastRenderedPageBreak/>
        <w:t>Støtteapparat</w:t>
      </w:r>
      <w:r>
        <w:rPr>
          <w:u w:val="single"/>
        </w:rPr>
        <w:br/>
      </w:r>
      <w:r w:rsidR="00BA656D">
        <w:t>Trenerteamet har</w:t>
      </w:r>
      <w:r w:rsidR="008A5A35">
        <w:t xml:space="preserve"> også i år</w:t>
      </w:r>
      <w:r w:rsidR="00BA656D">
        <w:t xml:space="preserve"> bestått av </w:t>
      </w:r>
      <w:r w:rsidR="00884C6F">
        <w:t>Marianne Rangen, Lene Iren Rangen, og Lisbeth M Ueland. Kontinuiteten og trådtrekker har vært unnværlige Astri</w:t>
      </w:r>
      <w:r>
        <w:t xml:space="preserve"> Voll</w:t>
      </w:r>
      <w:r w:rsidR="00884C6F">
        <w:t>.</w:t>
      </w:r>
    </w:p>
    <w:p w:rsidR="00884C6F" w:rsidRDefault="00884C6F" w:rsidP="00683C95">
      <w:pPr>
        <w:ind w:left="1134" w:right="849"/>
      </w:pPr>
    </w:p>
    <w:p w:rsidR="00DE7747" w:rsidRDefault="00884C6F" w:rsidP="00132DA9">
      <w:pPr>
        <w:ind w:left="1134" w:right="849"/>
      </w:pPr>
      <w:r>
        <w:t xml:space="preserve">Vi er svært glad for </w:t>
      </w:r>
      <w:r w:rsidR="00BA656D">
        <w:t>den jobben</w:t>
      </w:r>
      <w:r>
        <w:t xml:space="preserve"> trenerteamet </w:t>
      </w:r>
      <w:r w:rsidR="00BA656D">
        <w:t xml:space="preserve">gjør. Lederne er selve limet i laget og kontinuitet er i så måte svært viktig. </w:t>
      </w:r>
      <w:r>
        <w:t xml:space="preserve"> </w:t>
      </w:r>
      <w:r w:rsidR="0041641D">
        <w:br/>
      </w:r>
      <w:r w:rsidR="0041641D">
        <w:br/>
      </w:r>
      <w:r w:rsidR="00683C95">
        <w:rPr>
          <w:b/>
          <w:u w:val="single"/>
        </w:rPr>
        <w:t>Økonomi</w:t>
      </w:r>
      <w:r w:rsidR="008A5A35">
        <w:rPr>
          <w:b/>
          <w:u w:val="single"/>
        </w:rPr>
        <w:br/>
      </w:r>
      <w:r w:rsidR="00DE7747">
        <w:t>HU laget får minimal kommunal støtte og det er idrettslaget selv som må sørge for den krevende finansieringen</w:t>
      </w:r>
      <w:r w:rsidR="005C5407">
        <w:t>. Laget</w:t>
      </w:r>
      <w:r w:rsidR="00DE7747">
        <w:t xml:space="preserve"> har i 2015 vært finansiert</w:t>
      </w:r>
      <w:r w:rsidR="005C5407">
        <w:t xml:space="preserve"> gjennom sponsorstøtte, LA</w:t>
      </w:r>
      <w:r w:rsidR="00132DA9">
        <w:t>M midler</w:t>
      </w:r>
      <w:r w:rsidR="00DE7747">
        <w:t>, fylkeskommunal midler «tilskudd til almen nyttige formål»</w:t>
      </w:r>
      <w:r w:rsidR="00132DA9">
        <w:t xml:space="preserve"> og kontingent. Øvrige kostnader må dekkes inn gjennom håndballgruppas ordinære drift.</w:t>
      </w:r>
      <w:r w:rsidR="00DE7747">
        <w:t xml:space="preserve"> De fylkeskommunal midlene nådde vi ikke opp i første runde, men var heldige og fikk tilskudd som andre ikke hadde brukt opp.</w:t>
      </w:r>
    </w:p>
    <w:p w:rsidR="006A5DF9" w:rsidRDefault="006A5DF9" w:rsidP="00DE7747">
      <w:pPr>
        <w:ind w:right="849"/>
      </w:pPr>
    </w:p>
    <w:p w:rsidR="005C5407" w:rsidRDefault="00DE7747" w:rsidP="00132DA9">
      <w:pPr>
        <w:ind w:left="1134" w:right="849"/>
      </w:pPr>
      <w:r>
        <w:t>Vi har i 2015 fått støtte fra idrettsrådet i Time.</w:t>
      </w:r>
    </w:p>
    <w:p w:rsidR="005C5407" w:rsidRDefault="005C5407" w:rsidP="0041641D">
      <w:pPr>
        <w:ind w:left="1134" w:right="849"/>
      </w:pPr>
    </w:p>
    <w:p w:rsidR="00DE7747" w:rsidRDefault="00132DA9" w:rsidP="0041641D">
      <w:pPr>
        <w:ind w:left="1134" w:right="849"/>
      </w:pPr>
      <w:r>
        <w:t xml:space="preserve">Klepp kommune bidro i år med </w:t>
      </w:r>
      <w:r w:rsidR="00DE7747">
        <w:t>9</w:t>
      </w:r>
      <w:r>
        <w:t xml:space="preserve"> 000,- i støtte, </w:t>
      </w:r>
      <w:r w:rsidR="00DE7747">
        <w:t xml:space="preserve">som er en økning på 1000,-. Dette utgjør </w:t>
      </w:r>
      <w:proofErr w:type="spellStart"/>
      <w:r w:rsidR="00DE7747">
        <w:t>ca</w:t>
      </w:r>
      <w:proofErr w:type="spellEnd"/>
      <w:r w:rsidR="00DE7747">
        <w:t xml:space="preserve"> 250,- pr spiller og langt i underkant av det andre lag får i støtte i andre kommuner.</w:t>
      </w:r>
    </w:p>
    <w:p w:rsidR="00132DA9" w:rsidRDefault="00132DA9" w:rsidP="00DE7747">
      <w:pPr>
        <w:ind w:right="849"/>
      </w:pPr>
    </w:p>
    <w:p w:rsidR="00884C6F" w:rsidRPr="0041641D" w:rsidRDefault="008A5A35" w:rsidP="008A5A35">
      <w:pPr>
        <w:ind w:left="1134" w:right="849"/>
        <w:rPr>
          <w:lang w:val="nn-NO"/>
        </w:rPr>
      </w:pPr>
      <w:r>
        <w:t xml:space="preserve">Målet er å ligge på en egenandel som gjør at alle kan delta. </w:t>
      </w:r>
      <w:r w:rsidR="00132DA9">
        <w:t xml:space="preserve">HU laget ligger lavt på levekårsundersøkelser og vi </w:t>
      </w:r>
      <w:r>
        <w:t xml:space="preserve">er klar over at dersom egenandelen blir for høy vil flere ikke ha råd til å reise. </w:t>
      </w:r>
      <w:r w:rsidRPr="008A5A35">
        <w:rPr>
          <w:lang w:val="nn-NO"/>
        </w:rPr>
        <w:t xml:space="preserve">Klepp IL – for dei som vil, </w:t>
      </w:r>
      <w:proofErr w:type="spellStart"/>
      <w:r w:rsidRPr="008A5A35">
        <w:rPr>
          <w:lang w:val="nn-NO"/>
        </w:rPr>
        <w:t>forplikter</w:t>
      </w:r>
      <w:proofErr w:type="spellEnd"/>
      <w:r w:rsidRPr="008A5A35">
        <w:rPr>
          <w:lang w:val="nn-NO"/>
        </w:rPr>
        <w:t xml:space="preserve">. </w:t>
      </w:r>
      <w:r w:rsidRPr="0041641D">
        <w:rPr>
          <w:lang w:val="nn-NO"/>
        </w:rPr>
        <w:t xml:space="preserve">I alle fall overfor HU laget. </w:t>
      </w:r>
      <w:proofErr w:type="spellStart"/>
      <w:r w:rsidRPr="0041641D">
        <w:rPr>
          <w:lang w:val="nn-NO"/>
        </w:rPr>
        <w:t>Egenandel</w:t>
      </w:r>
      <w:proofErr w:type="spellEnd"/>
      <w:r w:rsidRPr="0041641D">
        <w:rPr>
          <w:lang w:val="nn-NO"/>
        </w:rPr>
        <w:t xml:space="preserve"> på </w:t>
      </w:r>
      <w:r w:rsidR="0088272F">
        <w:rPr>
          <w:lang w:val="nn-NO"/>
        </w:rPr>
        <w:t>Landsturneringen</w:t>
      </w:r>
      <w:r w:rsidRPr="0041641D">
        <w:rPr>
          <w:lang w:val="nn-NO"/>
        </w:rPr>
        <w:t xml:space="preserve"> i år var 3 500,-. </w:t>
      </w:r>
      <w:r w:rsidR="003D369C">
        <w:rPr>
          <w:lang w:val="nn-NO"/>
        </w:rPr>
        <w:t>Netto</w:t>
      </w:r>
      <w:r w:rsidRPr="0041641D">
        <w:rPr>
          <w:lang w:val="nn-NO"/>
        </w:rPr>
        <w:t xml:space="preserve">kostnad for turen </w:t>
      </w:r>
      <w:proofErr w:type="spellStart"/>
      <w:r w:rsidRPr="0041641D">
        <w:rPr>
          <w:lang w:val="nn-NO"/>
        </w:rPr>
        <w:t>lå</w:t>
      </w:r>
      <w:proofErr w:type="spellEnd"/>
      <w:r w:rsidRPr="0041641D">
        <w:rPr>
          <w:lang w:val="nn-NO"/>
        </w:rPr>
        <w:t xml:space="preserve"> på </w:t>
      </w:r>
      <w:proofErr w:type="spellStart"/>
      <w:r w:rsidRPr="0041641D">
        <w:rPr>
          <w:lang w:val="nn-NO"/>
        </w:rPr>
        <w:t>ca</w:t>
      </w:r>
      <w:proofErr w:type="spellEnd"/>
      <w:r w:rsidRPr="0041641D">
        <w:rPr>
          <w:lang w:val="nn-NO"/>
        </w:rPr>
        <w:t xml:space="preserve"> </w:t>
      </w:r>
      <w:r w:rsidR="00D47C39" w:rsidRPr="00D47C39">
        <w:rPr>
          <w:lang w:val="nn-NO"/>
        </w:rPr>
        <w:t>74 008,-</w:t>
      </w:r>
      <w:r w:rsidR="00D47C39">
        <w:rPr>
          <w:lang w:val="nn-NO"/>
        </w:rPr>
        <w:t xml:space="preserve">. </w:t>
      </w:r>
      <w:r w:rsidR="00132DA9" w:rsidRPr="00D47C39">
        <w:rPr>
          <w:lang w:val="nn-NO"/>
        </w:rPr>
        <w:t xml:space="preserve"> </w:t>
      </w:r>
      <w:proofErr w:type="spellStart"/>
      <w:r w:rsidR="00132DA9">
        <w:rPr>
          <w:lang w:val="nn-NO"/>
        </w:rPr>
        <w:t>Flere</w:t>
      </w:r>
      <w:proofErr w:type="spellEnd"/>
      <w:r w:rsidR="00132DA9">
        <w:rPr>
          <w:lang w:val="nn-NO"/>
        </w:rPr>
        <w:t xml:space="preserve"> av våre </w:t>
      </w:r>
      <w:proofErr w:type="spellStart"/>
      <w:r w:rsidR="00132DA9">
        <w:rPr>
          <w:lang w:val="nn-NO"/>
        </w:rPr>
        <w:t>spillere</w:t>
      </w:r>
      <w:proofErr w:type="spellEnd"/>
      <w:r w:rsidR="00132DA9">
        <w:rPr>
          <w:lang w:val="nn-NO"/>
        </w:rPr>
        <w:t xml:space="preserve"> er i kategorien «svakt </w:t>
      </w:r>
      <w:proofErr w:type="spellStart"/>
      <w:r w:rsidR="00132DA9">
        <w:rPr>
          <w:lang w:val="nn-NO"/>
        </w:rPr>
        <w:t>fungerende</w:t>
      </w:r>
      <w:proofErr w:type="spellEnd"/>
      <w:r w:rsidR="00132DA9">
        <w:rPr>
          <w:lang w:val="nn-NO"/>
        </w:rPr>
        <w:t xml:space="preserve">» og må ha en til en oppfølging. Det medfører betydelige kostnader til </w:t>
      </w:r>
      <w:proofErr w:type="spellStart"/>
      <w:r w:rsidR="00132DA9">
        <w:rPr>
          <w:lang w:val="nn-NO"/>
        </w:rPr>
        <w:t>ledsagere</w:t>
      </w:r>
      <w:proofErr w:type="spellEnd"/>
      <w:r w:rsidR="00132DA9">
        <w:rPr>
          <w:lang w:val="nn-NO"/>
        </w:rPr>
        <w:t>.</w:t>
      </w:r>
    </w:p>
    <w:p w:rsidR="00906015" w:rsidRPr="0041641D" w:rsidRDefault="00906015" w:rsidP="00F6555C">
      <w:pPr>
        <w:ind w:right="849"/>
        <w:rPr>
          <w:lang w:val="nn-NO"/>
        </w:rPr>
      </w:pPr>
    </w:p>
    <w:p w:rsidR="00AB55ED" w:rsidRDefault="00683C95" w:rsidP="001920D3">
      <w:pPr>
        <w:ind w:left="1134" w:right="849"/>
      </w:pPr>
      <w:r w:rsidRPr="0041641D">
        <w:rPr>
          <w:b/>
          <w:lang w:val="nn-NO"/>
        </w:rPr>
        <w:t>Sponsoravtale / støtte</w:t>
      </w:r>
      <w:r w:rsidRPr="0041641D">
        <w:rPr>
          <w:lang w:val="nn-NO"/>
        </w:rPr>
        <w:br/>
      </w:r>
      <w:r w:rsidR="00884C6F" w:rsidRPr="0041641D">
        <w:rPr>
          <w:lang w:val="nn-NO"/>
        </w:rPr>
        <w:t xml:space="preserve">Vi er svært glad for </w:t>
      </w:r>
      <w:proofErr w:type="spellStart"/>
      <w:r w:rsidR="00884C6F" w:rsidRPr="0041641D">
        <w:rPr>
          <w:lang w:val="nn-NO"/>
        </w:rPr>
        <w:t>sponsorstøtten</w:t>
      </w:r>
      <w:proofErr w:type="spellEnd"/>
      <w:r w:rsidR="00884C6F" w:rsidRPr="0041641D">
        <w:rPr>
          <w:lang w:val="nn-NO"/>
        </w:rPr>
        <w:t xml:space="preserve"> </w:t>
      </w:r>
      <w:proofErr w:type="spellStart"/>
      <w:r w:rsidR="00884C6F" w:rsidRPr="0041641D">
        <w:rPr>
          <w:lang w:val="nn-NO"/>
        </w:rPr>
        <w:t>fra</w:t>
      </w:r>
      <w:proofErr w:type="spellEnd"/>
      <w:r w:rsidR="00884C6F" w:rsidRPr="0041641D">
        <w:rPr>
          <w:lang w:val="nn-NO"/>
        </w:rPr>
        <w:t xml:space="preserve"> </w:t>
      </w:r>
      <w:r w:rsidR="00884C6F" w:rsidRPr="0041641D">
        <w:rPr>
          <w:b/>
          <w:lang w:val="nn-NO"/>
        </w:rPr>
        <w:t>Hatteland elektriske</w:t>
      </w:r>
      <w:r w:rsidR="008A5A35" w:rsidRPr="0041641D">
        <w:rPr>
          <w:b/>
          <w:lang w:val="nn-NO"/>
        </w:rPr>
        <w:t xml:space="preserve">, </w:t>
      </w:r>
      <w:r w:rsidR="00884C6F" w:rsidRPr="0041641D">
        <w:rPr>
          <w:b/>
          <w:lang w:val="nn-NO"/>
        </w:rPr>
        <w:t>Auestad montasje</w:t>
      </w:r>
      <w:r w:rsidR="0010235B">
        <w:rPr>
          <w:b/>
          <w:lang w:val="nn-NO"/>
        </w:rPr>
        <w:t xml:space="preserve">, </w:t>
      </w:r>
      <w:r w:rsidR="008A5A35" w:rsidRPr="0041641D">
        <w:rPr>
          <w:b/>
          <w:lang w:val="nn-NO"/>
        </w:rPr>
        <w:t>Farstad Catering</w:t>
      </w:r>
      <w:r w:rsidR="0010235B">
        <w:rPr>
          <w:lang w:val="nn-NO"/>
        </w:rPr>
        <w:t xml:space="preserve"> og </w:t>
      </w:r>
      <w:r w:rsidR="0010235B" w:rsidRPr="0010235B">
        <w:rPr>
          <w:b/>
          <w:lang w:val="nn-NO"/>
        </w:rPr>
        <w:t>Team Bygg</w:t>
      </w:r>
      <w:r w:rsidR="0010235B">
        <w:rPr>
          <w:lang w:val="nn-NO"/>
        </w:rPr>
        <w:t>.</w:t>
      </w:r>
      <w:r w:rsidR="00884C6F" w:rsidRPr="0041641D">
        <w:rPr>
          <w:lang w:val="nn-NO"/>
        </w:rPr>
        <w:t xml:space="preserve"> Utover sponsorinntektene er det LAM </w:t>
      </w:r>
      <w:proofErr w:type="spellStart"/>
      <w:r w:rsidR="00884C6F" w:rsidRPr="0041641D">
        <w:rPr>
          <w:lang w:val="nn-NO"/>
        </w:rPr>
        <w:t>midler</w:t>
      </w:r>
      <w:proofErr w:type="spellEnd"/>
      <w:r w:rsidR="00884C6F" w:rsidRPr="0041641D">
        <w:rPr>
          <w:lang w:val="nn-NO"/>
        </w:rPr>
        <w:t xml:space="preserve"> </w:t>
      </w:r>
      <w:proofErr w:type="spellStart"/>
      <w:r w:rsidR="00884C6F" w:rsidRPr="0041641D">
        <w:rPr>
          <w:lang w:val="nn-NO"/>
        </w:rPr>
        <w:t>fra</w:t>
      </w:r>
      <w:proofErr w:type="spellEnd"/>
      <w:r w:rsidR="00884C6F" w:rsidRPr="0041641D">
        <w:rPr>
          <w:lang w:val="nn-NO"/>
        </w:rPr>
        <w:t xml:space="preserve"> idrettsråd</w:t>
      </w:r>
      <w:r w:rsidR="008471D0">
        <w:rPr>
          <w:lang w:val="nn-NO"/>
        </w:rPr>
        <w:t xml:space="preserve"> </w:t>
      </w:r>
      <w:r w:rsidR="00884C6F" w:rsidRPr="0041641D">
        <w:rPr>
          <w:lang w:val="nn-NO"/>
        </w:rPr>
        <w:t xml:space="preserve">og </w:t>
      </w:r>
      <w:r w:rsidR="008471D0">
        <w:rPr>
          <w:lang w:val="nn-NO"/>
        </w:rPr>
        <w:t xml:space="preserve">bidrag </w:t>
      </w:r>
      <w:proofErr w:type="spellStart"/>
      <w:r w:rsidR="008471D0">
        <w:rPr>
          <w:lang w:val="nn-NO"/>
        </w:rPr>
        <w:t>fra</w:t>
      </w:r>
      <w:proofErr w:type="spellEnd"/>
      <w:r w:rsidR="008471D0">
        <w:rPr>
          <w:lang w:val="nn-NO"/>
        </w:rPr>
        <w:t xml:space="preserve"> </w:t>
      </w:r>
      <w:proofErr w:type="spellStart"/>
      <w:r w:rsidR="008471D0">
        <w:rPr>
          <w:lang w:val="nn-NO"/>
        </w:rPr>
        <w:t>håndballgruppa</w:t>
      </w:r>
      <w:proofErr w:type="spellEnd"/>
      <w:r w:rsidR="008471D0">
        <w:rPr>
          <w:lang w:val="nn-NO"/>
        </w:rPr>
        <w:t xml:space="preserve"> som utgjør </w:t>
      </w:r>
      <w:proofErr w:type="spellStart"/>
      <w:r w:rsidR="008471D0">
        <w:rPr>
          <w:lang w:val="nn-NO"/>
        </w:rPr>
        <w:t>hovedi</w:t>
      </w:r>
      <w:r w:rsidR="00884C6F" w:rsidRPr="0041641D">
        <w:rPr>
          <w:lang w:val="nn-NO"/>
        </w:rPr>
        <w:t>nntektene</w:t>
      </w:r>
      <w:proofErr w:type="spellEnd"/>
      <w:r w:rsidR="00884C6F" w:rsidRPr="0041641D">
        <w:rPr>
          <w:lang w:val="nn-NO"/>
        </w:rPr>
        <w:t xml:space="preserve"> til laget. </w:t>
      </w:r>
      <w:r w:rsidR="00884C6F">
        <w:t>I 201</w:t>
      </w:r>
      <w:r w:rsidR="008A5A35">
        <w:t>4</w:t>
      </w:r>
      <w:r w:rsidR="00884C6F">
        <w:t xml:space="preserve"> må det jobbes med å få økt det kommunale tilskuddet</w:t>
      </w:r>
      <w:r w:rsidR="00F6555C">
        <w:t xml:space="preserve"> utover de </w:t>
      </w:r>
      <w:r w:rsidR="0088272F">
        <w:t>9</w:t>
      </w:r>
      <w:r w:rsidR="00F6555C">
        <w:t>000,- som</w:t>
      </w:r>
      <w:r w:rsidR="0088272F">
        <w:t xml:space="preserve"> er nesten identisk med det vi fikk når vi startet opp i 2008, den gang med 8-10 spillere. </w:t>
      </w:r>
      <w:r w:rsidR="00F6555C">
        <w:t xml:space="preserve"> </w:t>
      </w:r>
    </w:p>
    <w:p w:rsidR="003D369C" w:rsidRDefault="003D369C" w:rsidP="001920D3">
      <w:pPr>
        <w:ind w:left="1134" w:right="849"/>
      </w:pPr>
    </w:p>
    <w:p w:rsidR="003D369C" w:rsidRPr="008471D0" w:rsidRDefault="003D369C" w:rsidP="001920D3">
      <w:pPr>
        <w:ind w:left="1134" w:right="849"/>
        <w:rPr>
          <w:b/>
        </w:rPr>
      </w:pPr>
      <w:r w:rsidRPr="008471D0">
        <w:rPr>
          <w:b/>
        </w:rPr>
        <w:t>Regnskap</w:t>
      </w:r>
    </w:p>
    <w:p w:rsidR="003D369C" w:rsidRDefault="003D369C" w:rsidP="003D369C">
      <w:pPr>
        <w:ind w:left="1134" w:right="849"/>
      </w:pPr>
      <w:r>
        <w:t xml:space="preserve">Noen av utgiftene (utstyr, materiell, hall leie og div små utgifter) dekkes inn gjennom ordinært utstyrs/utgifts budsjett. Det samme gjelder medlemskontingenten på inntektssiden. Kontingenten var i 2014 </w:t>
      </w:r>
      <w:r w:rsidR="00D06A4E" w:rsidRPr="00D06A4E">
        <w:rPr>
          <w:color w:val="000000" w:themeColor="text1"/>
        </w:rPr>
        <w:t>400</w:t>
      </w:r>
      <w:r w:rsidR="00D06A4E">
        <w:rPr>
          <w:color w:val="000000" w:themeColor="text1"/>
        </w:rPr>
        <w:t>,</w:t>
      </w:r>
      <w:r w:rsidRPr="00D06A4E">
        <w:rPr>
          <w:color w:val="000000" w:themeColor="text1"/>
        </w:rPr>
        <w:t xml:space="preserve">- </w:t>
      </w:r>
      <w:r>
        <w:t>pr spiller.</w:t>
      </w:r>
      <w:r w:rsidR="00A974C5">
        <w:t xml:space="preserve"> Økonomisk kom vi bedre ut av det i 2015 enn foregående år. Hovedårsaken var økning i LAM midler og fylkeskommunale aktivitetsmidler som vi først fikk avslag på</w:t>
      </w:r>
      <w:r w:rsidR="00D47C39">
        <w:t xml:space="preserve">. </w:t>
      </w:r>
      <w:r w:rsidR="00A974C5">
        <w:t xml:space="preserve"> </w:t>
      </w:r>
    </w:p>
    <w:p w:rsidR="003D369C" w:rsidRDefault="003D369C" w:rsidP="003D369C">
      <w:pPr>
        <w:ind w:left="1134" w:right="849"/>
      </w:pPr>
    </w:p>
    <w:p w:rsidR="006A5DF9" w:rsidRDefault="00D47C39" w:rsidP="003D369C">
      <w:pPr>
        <w:ind w:left="1134" w:right="849"/>
      </w:pPr>
      <w:r>
        <w:t>Håndballgruppa måtte i år kun dekke inn</w:t>
      </w:r>
      <w:r w:rsidR="003D369C">
        <w:t xml:space="preserve"> </w:t>
      </w:r>
      <w:r w:rsidR="00A974C5">
        <w:t>16 301,-</w:t>
      </w:r>
      <w:r>
        <w:t>, et beløp som betydelig lavere enn tidligere år. Dette skyldes at tildelte midler ble høyere enn budsjettert.</w:t>
      </w:r>
    </w:p>
    <w:p w:rsidR="00D47C39" w:rsidRDefault="00D47C39" w:rsidP="003D369C">
      <w:pPr>
        <w:ind w:left="1134" w:right="849"/>
      </w:pPr>
    </w:p>
    <w:p w:rsidR="003D369C" w:rsidRDefault="006A5DF9" w:rsidP="003D369C">
      <w:pPr>
        <w:ind w:left="1134" w:right="849"/>
      </w:pPr>
      <w:r>
        <w:lastRenderedPageBreak/>
        <w:t>B</w:t>
      </w:r>
      <w:r w:rsidR="003D369C">
        <w:t>akgrunnen for tallene ser dere her:</w:t>
      </w:r>
    </w:p>
    <w:tbl>
      <w:tblPr>
        <w:tblW w:w="6247" w:type="dxa"/>
        <w:tblInd w:w="10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7"/>
        <w:gridCol w:w="1200"/>
        <w:gridCol w:w="1200"/>
        <w:gridCol w:w="1200"/>
        <w:gridCol w:w="1200"/>
      </w:tblGrid>
      <w:tr w:rsidR="00562FC7" w:rsidRPr="00562FC7" w:rsidTr="003D369C">
        <w:trPr>
          <w:trHeight w:val="300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FC7" w:rsidRPr="00562FC7" w:rsidRDefault="003D369C" w:rsidP="00562FC7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nb-NO"/>
              </w:rPr>
              <w:br/>
            </w:r>
            <w:r w:rsidR="00562FC7" w:rsidRPr="00562FC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nb-NO"/>
              </w:rPr>
              <w:t>Inntekter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FC7" w:rsidRPr="00562FC7" w:rsidRDefault="00562FC7" w:rsidP="00562FC7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FC7" w:rsidRPr="00562FC7" w:rsidRDefault="00562FC7" w:rsidP="00562FC7">
            <w:pPr>
              <w:rPr>
                <w:rFonts w:ascii="Times New Roman" w:eastAsia="Times New Roman" w:hAnsi="Times New Roman"/>
                <w:sz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FC7" w:rsidRPr="00562FC7" w:rsidRDefault="00562FC7" w:rsidP="00562FC7">
            <w:pPr>
              <w:rPr>
                <w:rFonts w:ascii="Times New Roman" w:eastAsia="Times New Roman" w:hAnsi="Times New Roman"/>
                <w:sz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FC7" w:rsidRPr="00562FC7" w:rsidRDefault="00562FC7" w:rsidP="00562FC7">
            <w:pPr>
              <w:rPr>
                <w:rFonts w:ascii="Times New Roman" w:eastAsia="Times New Roman" w:hAnsi="Times New Roman"/>
                <w:sz w:val="20"/>
                <w:lang w:eastAsia="nb-NO"/>
              </w:rPr>
            </w:pPr>
          </w:p>
        </w:tc>
      </w:tr>
      <w:tr w:rsidR="00562FC7" w:rsidRPr="00562FC7" w:rsidTr="003D369C">
        <w:trPr>
          <w:trHeight w:val="300"/>
        </w:trPr>
        <w:tc>
          <w:tcPr>
            <w:tcW w:w="3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FC7" w:rsidRPr="00562FC7" w:rsidRDefault="00562FC7" w:rsidP="00562FC7">
            <w:pPr>
              <w:rPr>
                <w:rFonts w:ascii="Times New Roman" w:eastAsia="Times New Roman" w:hAnsi="Times New Roman"/>
                <w:sz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FC7" w:rsidRPr="00562FC7" w:rsidRDefault="00562FC7" w:rsidP="00562FC7">
            <w:pPr>
              <w:rPr>
                <w:rFonts w:ascii="Times New Roman" w:eastAsia="Times New Roman" w:hAnsi="Times New Roman"/>
                <w:sz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FC7" w:rsidRPr="00562FC7" w:rsidRDefault="00562FC7" w:rsidP="00562FC7">
            <w:pPr>
              <w:rPr>
                <w:rFonts w:ascii="Times New Roman" w:eastAsia="Times New Roman" w:hAnsi="Times New Roman"/>
                <w:sz w:val="20"/>
                <w:lang w:eastAsia="nb-NO"/>
              </w:rPr>
            </w:pPr>
          </w:p>
        </w:tc>
      </w:tr>
      <w:tr w:rsidR="00562FC7" w:rsidRPr="00562FC7" w:rsidTr="003D369C">
        <w:trPr>
          <w:trHeight w:val="300"/>
        </w:trPr>
        <w:tc>
          <w:tcPr>
            <w:tcW w:w="5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FC7" w:rsidRPr="00562FC7" w:rsidRDefault="00562FC7" w:rsidP="00562FC7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nb-NO"/>
              </w:rPr>
            </w:pPr>
            <w:r w:rsidRPr="00562FC7">
              <w:rPr>
                <w:rFonts w:ascii="Calibri" w:eastAsia="Times New Roman" w:hAnsi="Calibri"/>
                <w:color w:val="000000"/>
                <w:sz w:val="22"/>
                <w:szCs w:val="22"/>
                <w:lang w:eastAsia="nb-NO"/>
              </w:rPr>
              <w:t>LAM (fra idrettsråd, lokale aktivitetsmidler)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FC7" w:rsidRPr="00562FC7" w:rsidRDefault="0088272F" w:rsidP="00562FC7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nb-NO"/>
              </w:rPr>
              <w:t>34 560</w:t>
            </w:r>
          </w:p>
        </w:tc>
      </w:tr>
      <w:tr w:rsidR="00562FC7" w:rsidRPr="00562FC7" w:rsidTr="003D369C">
        <w:trPr>
          <w:trHeight w:val="300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FC7" w:rsidRPr="00562FC7" w:rsidRDefault="00562FC7" w:rsidP="0088272F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nb-NO"/>
              </w:rPr>
            </w:pPr>
            <w:r w:rsidRPr="00562FC7">
              <w:rPr>
                <w:rFonts w:ascii="Calibri" w:eastAsia="Times New Roman" w:hAnsi="Calibri"/>
                <w:color w:val="000000"/>
                <w:sz w:val="22"/>
                <w:szCs w:val="22"/>
                <w:lang w:eastAsia="nb-NO"/>
              </w:rPr>
              <w:t xml:space="preserve">LAM </w:t>
            </w:r>
            <w:r w:rsidR="0088272F">
              <w:rPr>
                <w:rFonts w:ascii="Calibri" w:eastAsia="Times New Roman" w:hAnsi="Calibri"/>
                <w:color w:val="000000"/>
                <w:sz w:val="22"/>
                <w:szCs w:val="22"/>
                <w:lang w:eastAsia="nb-NO"/>
              </w:rPr>
              <w:t>Time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FC7" w:rsidRPr="00562FC7" w:rsidRDefault="00562FC7" w:rsidP="00562FC7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FC7" w:rsidRPr="00562FC7" w:rsidRDefault="00562FC7" w:rsidP="00562FC7">
            <w:pPr>
              <w:rPr>
                <w:rFonts w:ascii="Times New Roman" w:eastAsia="Times New Roman" w:hAnsi="Times New Roman"/>
                <w:sz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FC7" w:rsidRPr="00562FC7" w:rsidRDefault="00562FC7" w:rsidP="00562FC7">
            <w:pPr>
              <w:rPr>
                <w:rFonts w:ascii="Times New Roman" w:eastAsia="Times New Roman" w:hAnsi="Times New Roman"/>
                <w:sz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FC7" w:rsidRPr="00562FC7" w:rsidRDefault="00562FC7" w:rsidP="00562FC7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b-NO"/>
              </w:rPr>
            </w:pPr>
            <w:r w:rsidRPr="00562FC7">
              <w:rPr>
                <w:rFonts w:ascii="Calibri" w:eastAsia="Times New Roman" w:hAnsi="Calibri"/>
                <w:color w:val="000000"/>
                <w:sz w:val="22"/>
                <w:szCs w:val="22"/>
                <w:lang w:eastAsia="nb-NO"/>
              </w:rPr>
              <w:t>5 000</w:t>
            </w:r>
          </w:p>
        </w:tc>
      </w:tr>
      <w:tr w:rsidR="0088272F" w:rsidRPr="00562FC7" w:rsidTr="003D369C">
        <w:trPr>
          <w:trHeight w:val="300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272F" w:rsidRPr="00562FC7" w:rsidRDefault="0088272F" w:rsidP="00562FC7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nb-NO"/>
              </w:rPr>
              <w:t>Fylket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272F" w:rsidRPr="00562FC7" w:rsidRDefault="0088272F" w:rsidP="00562FC7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272F" w:rsidRPr="00562FC7" w:rsidRDefault="0088272F" w:rsidP="00562FC7">
            <w:pPr>
              <w:rPr>
                <w:rFonts w:ascii="Times New Roman" w:eastAsia="Times New Roman" w:hAnsi="Times New Roman"/>
                <w:sz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272F" w:rsidRPr="00562FC7" w:rsidRDefault="0088272F" w:rsidP="00562FC7">
            <w:pPr>
              <w:rPr>
                <w:rFonts w:ascii="Times New Roman" w:eastAsia="Times New Roman" w:hAnsi="Times New Roman"/>
                <w:sz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272F" w:rsidRDefault="0088272F" w:rsidP="00562FC7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nb-NO"/>
              </w:rPr>
              <w:t>20 000</w:t>
            </w:r>
          </w:p>
        </w:tc>
      </w:tr>
      <w:tr w:rsidR="00562FC7" w:rsidRPr="00562FC7" w:rsidTr="003D369C">
        <w:trPr>
          <w:trHeight w:val="300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FC7" w:rsidRPr="00562FC7" w:rsidRDefault="00562FC7" w:rsidP="00562FC7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nb-NO"/>
              </w:rPr>
            </w:pPr>
            <w:r w:rsidRPr="00562FC7">
              <w:rPr>
                <w:rFonts w:ascii="Calibri" w:eastAsia="Times New Roman" w:hAnsi="Calibri"/>
                <w:color w:val="000000"/>
                <w:sz w:val="22"/>
                <w:szCs w:val="22"/>
                <w:lang w:eastAsia="nb-NO"/>
              </w:rPr>
              <w:t>Sponsorer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FC7" w:rsidRPr="00562FC7" w:rsidRDefault="00562FC7" w:rsidP="00562FC7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FC7" w:rsidRPr="00562FC7" w:rsidRDefault="00562FC7" w:rsidP="00562FC7">
            <w:pPr>
              <w:rPr>
                <w:rFonts w:ascii="Times New Roman" w:eastAsia="Times New Roman" w:hAnsi="Times New Roman"/>
                <w:sz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FC7" w:rsidRPr="00562FC7" w:rsidRDefault="00562FC7" w:rsidP="00562FC7">
            <w:pPr>
              <w:rPr>
                <w:rFonts w:ascii="Times New Roman" w:eastAsia="Times New Roman" w:hAnsi="Times New Roman"/>
                <w:sz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FC7" w:rsidRPr="00562FC7" w:rsidRDefault="0088272F" w:rsidP="00562FC7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nb-NO"/>
              </w:rPr>
              <w:t>49 920</w:t>
            </w:r>
          </w:p>
        </w:tc>
      </w:tr>
      <w:tr w:rsidR="00562FC7" w:rsidRPr="00562FC7" w:rsidTr="003D369C">
        <w:trPr>
          <w:trHeight w:val="300"/>
        </w:trPr>
        <w:tc>
          <w:tcPr>
            <w:tcW w:w="2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FC7" w:rsidRPr="00562FC7" w:rsidRDefault="00562FC7" w:rsidP="00562FC7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nb-NO"/>
              </w:rPr>
            </w:pPr>
            <w:r w:rsidRPr="00562FC7">
              <w:rPr>
                <w:rFonts w:ascii="Calibri" w:eastAsia="Times New Roman" w:hAnsi="Calibri"/>
                <w:color w:val="000000"/>
                <w:sz w:val="22"/>
                <w:szCs w:val="22"/>
                <w:lang w:eastAsia="nb-NO"/>
              </w:rPr>
              <w:t>Støtte Klepp kommune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FC7" w:rsidRPr="00562FC7" w:rsidRDefault="00562FC7" w:rsidP="00562FC7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FC7" w:rsidRPr="00562FC7" w:rsidRDefault="00562FC7" w:rsidP="00562FC7">
            <w:pPr>
              <w:rPr>
                <w:rFonts w:ascii="Times New Roman" w:eastAsia="Times New Roman" w:hAnsi="Times New Roman"/>
                <w:sz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FC7" w:rsidRPr="00562FC7" w:rsidRDefault="0088272F" w:rsidP="00562FC7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nb-NO"/>
              </w:rPr>
              <w:t>9 </w:t>
            </w:r>
            <w:r w:rsidR="00562FC7" w:rsidRPr="00562FC7">
              <w:rPr>
                <w:rFonts w:ascii="Calibri" w:eastAsia="Times New Roman" w:hAnsi="Calibri"/>
                <w:color w:val="000000"/>
                <w:sz w:val="22"/>
                <w:szCs w:val="22"/>
                <w:lang w:eastAsia="nb-NO"/>
              </w:rPr>
              <w:t>000</w:t>
            </w:r>
          </w:p>
        </w:tc>
      </w:tr>
      <w:tr w:rsidR="00562FC7" w:rsidRPr="00562FC7" w:rsidTr="003D369C">
        <w:trPr>
          <w:trHeight w:val="300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FC7" w:rsidRPr="00562FC7" w:rsidRDefault="00562FC7" w:rsidP="00562FC7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FC7" w:rsidRPr="00562FC7" w:rsidRDefault="00562FC7" w:rsidP="00562FC7">
            <w:pPr>
              <w:rPr>
                <w:rFonts w:ascii="Times New Roman" w:eastAsia="Times New Roman" w:hAnsi="Times New Roman"/>
                <w:sz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FC7" w:rsidRPr="00562FC7" w:rsidRDefault="00562FC7" w:rsidP="00562FC7">
            <w:pPr>
              <w:rPr>
                <w:rFonts w:ascii="Times New Roman" w:eastAsia="Times New Roman" w:hAnsi="Times New Roman"/>
                <w:sz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FC7" w:rsidRPr="00562FC7" w:rsidRDefault="00562FC7" w:rsidP="00562FC7">
            <w:pPr>
              <w:rPr>
                <w:rFonts w:ascii="Times New Roman" w:eastAsia="Times New Roman" w:hAnsi="Times New Roman"/>
                <w:sz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FC7" w:rsidRPr="00562FC7" w:rsidRDefault="00562FC7" w:rsidP="00562FC7">
            <w:pPr>
              <w:rPr>
                <w:rFonts w:ascii="Times New Roman" w:eastAsia="Times New Roman" w:hAnsi="Times New Roman"/>
                <w:sz w:val="20"/>
                <w:lang w:eastAsia="nb-NO"/>
              </w:rPr>
            </w:pPr>
          </w:p>
        </w:tc>
      </w:tr>
      <w:tr w:rsidR="00562FC7" w:rsidRPr="00562FC7" w:rsidTr="003D369C">
        <w:trPr>
          <w:trHeight w:val="300"/>
        </w:trPr>
        <w:tc>
          <w:tcPr>
            <w:tcW w:w="2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FC7" w:rsidRPr="00562FC7" w:rsidRDefault="00562FC7" w:rsidP="00562FC7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nb-NO"/>
              </w:rPr>
            </w:pPr>
            <w:r w:rsidRPr="00562FC7">
              <w:rPr>
                <w:rFonts w:ascii="Calibri" w:eastAsia="Times New Roman" w:hAnsi="Calibri"/>
                <w:color w:val="000000"/>
                <w:sz w:val="22"/>
                <w:szCs w:val="22"/>
                <w:lang w:eastAsia="nb-NO"/>
              </w:rPr>
              <w:t>Sum inntekter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FC7" w:rsidRPr="00562FC7" w:rsidRDefault="00562FC7" w:rsidP="00562FC7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FC7" w:rsidRPr="00562FC7" w:rsidRDefault="00562FC7" w:rsidP="00562FC7">
            <w:pPr>
              <w:rPr>
                <w:rFonts w:ascii="Times New Roman" w:eastAsia="Times New Roman" w:hAnsi="Times New Roman"/>
                <w:sz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FC7" w:rsidRPr="00562FC7" w:rsidRDefault="0088272F" w:rsidP="0088272F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nb-NO"/>
              </w:rPr>
              <w:t>108 480</w:t>
            </w:r>
          </w:p>
        </w:tc>
      </w:tr>
      <w:tr w:rsidR="00562FC7" w:rsidRPr="00562FC7" w:rsidTr="003D369C">
        <w:trPr>
          <w:trHeight w:val="300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FC7" w:rsidRPr="00562FC7" w:rsidRDefault="00562FC7" w:rsidP="00562FC7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FC7" w:rsidRPr="00562FC7" w:rsidRDefault="00562FC7" w:rsidP="00562FC7">
            <w:pPr>
              <w:rPr>
                <w:rFonts w:ascii="Times New Roman" w:eastAsia="Times New Roman" w:hAnsi="Times New Roman"/>
                <w:sz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FC7" w:rsidRPr="00562FC7" w:rsidRDefault="00562FC7" w:rsidP="00562FC7">
            <w:pPr>
              <w:rPr>
                <w:rFonts w:ascii="Times New Roman" w:eastAsia="Times New Roman" w:hAnsi="Times New Roman"/>
                <w:sz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FC7" w:rsidRPr="00562FC7" w:rsidRDefault="00562FC7" w:rsidP="00562FC7">
            <w:pPr>
              <w:rPr>
                <w:rFonts w:ascii="Times New Roman" w:eastAsia="Times New Roman" w:hAnsi="Times New Roman"/>
                <w:sz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FC7" w:rsidRPr="00562FC7" w:rsidRDefault="00562FC7" w:rsidP="00562FC7">
            <w:pPr>
              <w:rPr>
                <w:rFonts w:ascii="Times New Roman" w:eastAsia="Times New Roman" w:hAnsi="Times New Roman"/>
                <w:sz w:val="20"/>
                <w:lang w:eastAsia="nb-NO"/>
              </w:rPr>
            </w:pPr>
          </w:p>
        </w:tc>
      </w:tr>
      <w:tr w:rsidR="00562FC7" w:rsidRPr="00562FC7" w:rsidTr="003D369C">
        <w:trPr>
          <w:trHeight w:val="300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FC7" w:rsidRPr="00562FC7" w:rsidRDefault="00562FC7" w:rsidP="00562FC7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562FC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nb-NO"/>
              </w:rPr>
              <w:t>Utgifter: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FC7" w:rsidRPr="00562FC7" w:rsidRDefault="00562FC7" w:rsidP="00562FC7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FC7" w:rsidRPr="00562FC7" w:rsidRDefault="00562FC7" w:rsidP="00562FC7">
            <w:pPr>
              <w:rPr>
                <w:rFonts w:ascii="Times New Roman" w:eastAsia="Times New Roman" w:hAnsi="Times New Roman"/>
                <w:sz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FC7" w:rsidRPr="00562FC7" w:rsidRDefault="00562FC7" w:rsidP="00562FC7">
            <w:pPr>
              <w:rPr>
                <w:rFonts w:ascii="Times New Roman" w:eastAsia="Times New Roman" w:hAnsi="Times New Roman"/>
                <w:sz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FC7" w:rsidRPr="00562FC7" w:rsidRDefault="00562FC7" w:rsidP="00562FC7">
            <w:pPr>
              <w:rPr>
                <w:rFonts w:ascii="Times New Roman" w:eastAsia="Times New Roman" w:hAnsi="Times New Roman"/>
                <w:sz w:val="20"/>
                <w:lang w:eastAsia="nb-NO"/>
              </w:rPr>
            </w:pPr>
          </w:p>
        </w:tc>
      </w:tr>
      <w:tr w:rsidR="00562FC7" w:rsidRPr="00562FC7" w:rsidTr="003D369C">
        <w:trPr>
          <w:trHeight w:val="300"/>
        </w:trPr>
        <w:tc>
          <w:tcPr>
            <w:tcW w:w="2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FC7" w:rsidRPr="00562FC7" w:rsidRDefault="00562FC7" w:rsidP="00562FC7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nb-NO"/>
              </w:rPr>
            </w:pPr>
            <w:r w:rsidRPr="00562FC7">
              <w:rPr>
                <w:rFonts w:ascii="Calibri" w:eastAsia="Times New Roman" w:hAnsi="Calibri"/>
                <w:color w:val="000000"/>
                <w:sz w:val="22"/>
                <w:szCs w:val="22"/>
                <w:lang w:eastAsia="nb-NO"/>
              </w:rPr>
              <w:t>Instruktørutgifter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FC7" w:rsidRPr="00562FC7" w:rsidRDefault="00562FC7" w:rsidP="00562FC7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FC7" w:rsidRPr="00562FC7" w:rsidRDefault="00562FC7" w:rsidP="00562FC7">
            <w:pPr>
              <w:rPr>
                <w:rFonts w:ascii="Times New Roman" w:eastAsia="Times New Roman" w:hAnsi="Times New Roman"/>
                <w:sz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FC7" w:rsidRPr="00562FC7" w:rsidRDefault="0088272F" w:rsidP="00562FC7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nb-NO"/>
              </w:rPr>
              <w:t>35 273</w:t>
            </w:r>
          </w:p>
        </w:tc>
      </w:tr>
      <w:tr w:rsidR="00562FC7" w:rsidRPr="00562FC7" w:rsidTr="003D369C">
        <w:trPr>
          <w:trHeight w:val="300"/>
        </w:trPr>
        <w:tc>
          <w:tcPr>
            <w:tcW w:w="2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FC7" w:rsidRPr="00562FC7" w:rsidRDefault="00562FC7" w:rsidP="00562FC7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nb-NO"/>
              </w:rPr>
            </w:pPr>
            <w:r w:rsidRPr="00562FC7">
              <w:rPr>
                <w:rFonts w:ascii="Calibri" w:eastAsia="Times New Roman" w:hAnsi="Calibri"/>
                <w:color w:val="000000"/>
                <w:sz w:val="22"/>
                <w:szCs w:val="22"/>
                <w:lang w:eastAsia="nb-NO"/>
              </w:rPr>
              <w:t>Reis (Kamp i Haugesund)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FC7" w:rsidRPr="00562FC7" w:rsidRDefault="00562FC7" w:rsidP="00562FC7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FC7" w:rsidRPr="00562FC7" w:rsidRDefault="00562FC7" w:rsidP="00562FC7">
            <w:pPr>
              <w:rPr>
                <w:rFonts w:ascii="Times New Roman" w:eastAsia="Times New Roman" w:hAnsi="Times New Roman"/>
                <w:sz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FC7" w:rsidRPr="00562FC7" w:rsidRDefault="00A974C5" w:rsidP="00A974C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nb-NO"/>
              </w:rPr>
              <w:t>9  000</w:t>
            </w:r>
          </w:p>
        </w:tc>
      </w:tr>
      <w:tr w:rsidR="00562FC7" w:rsidRPr="00562FC7" w:rsidTr="003D369C">
        <w:trPr>
          <w:trHeight w:val="300"/>
        </w:trPr>
        <w:tc>
          <w:tcPr>
            <w:tcW w:w="2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FC7" w:rsidRPr="00562FC7" w:rsidRDefault="00562FC7" w:rsidP="00562FC7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nb-NO"/>
              </w:rPr>
            </w:pPr>
            <w:r w:rsidRPr="00562FC7">
              <w:rPr>
                <w:rFonts w:ascii="Calibri" w:eastAsia="Times New Roman" w:hAnsi="Calibri"/>
                <w:color w:val="000000"/>
                <w:sz w:val="22"/>
                <w:szCs w:val="22"/>
                <w:lang w:eastAsia="nb-NO"/>
              </w:rPr>
              <w:t>Påmelding seire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FC7" w:rsidRPr="00562FC7" w:rsidRDefault="00562FC7" w:rsidP="00562FC7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FC7" w:rsidRPr="00562FC7" w:rsidRDefault="00562FC7" w:rsidP="00562FC7">
            <w:pPr>
              <w:rPr>
                <w:rFonts w:ascii="Times New Roman" w:eastAsia="Times New Roman" w:hAnsi="Times New Roman"/>
                <w:sz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FC7" w:rsidRPr="00562FC7" w:rsidRDefault="0088272F" w:rsidP="00562FC7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nb-NO"/>
              </w:rPr>
              <w:t>4 500</w:t>
            </w:r>
          </w:p>
        </w:tc>
      </w:tr>
      <w:tr w:rsidR="00562FC7" w:rsidRPr="00562FC7" w:rsidTr="003D369C">
        <w:trPr>
          <w:trHeight w:val="300"/>
        </w:trPr>
        <w:tc>
          <w:tcPr>
            <w:tcW w:w="2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FC7" w:rsidRPr="00562FC7" w:rsidRDefault="00562FC7" w:rsidP="00562FC7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nb-NO"/>
              </w:rPr>
            </w:pPr>
            <w:r w:rsidRPr="00562FC7">
              <w:rPr>
                <w:rFonts w:ascii="Calibri" w:eastAsia="Times New Roman" w:hAnsi="Calibri"/>
                <w:color w:val="000000"/>
                <w:sz w:val="22"/>
                <w:szCs w:val="22"/>
                <w:lang w:eastAsia="nb-NO"/>
              </w:rPr>
              <w:t>Diverse (sosiale treff)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FC7" w:rsidRPr="00562FC7" w:rsidRDefault="00562FC7" w:rsidP="00562FC7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FC7" w:rsidRPr="00562FC7" w:rsidRDefault="00562FC7" w:rsidP="00562FC7">
            <w:pPr>
              <w:rPr>
                <w:rFonts w:ascii="Times New Roman" w:eastAsia="Times New Roman" w:hAnsi="Times New Roman"/>
                <w:sz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FC7" w:rsidRPr="00562FC7" w:rsidRDefault="00562FC7" w:rsidP="00562FC7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b-NO"/>
              </w:rPr>
            </w:pPr>
            <w:r w:rsidRPr="00562FC7">
              <w:rPr>
                <w:rFonts w:ascii="Calibri" w:eastAsia="Times New Roman" w:hAnsi="Calibri"/>
                <w:color w:val="000000"/>
                <w:sz w:val="22"/>
                <w:szCs w:val="22"/>
                <w:lang w:eastAsia="nb-NO"/>
              </w:rPr>
              <w:t>2 000</w:t>
            </w:r>
          </w:p>
        </w:tc>
      </w:tr>
      <w:tr w:rsidR="00562FC7" w:rsidRPr="00562FC7" w:rsidTr="003D369C">
        <w:trPr>
          <w:trHeight w:val="300"/>
        </w:trPr>
        <w:tc>
          <w:tcPr>
            <w:tcW w:w="2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FC7" w:rsidRPr="00562FC7" w:rsidRDefault="00562FC7" w:rsidP="00A974C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nb-NO"/>
              </w:rPr>
            </w:pPr>
            <w:r w:rsidRPr="00562FC7">
              <w:rPr>
                <w:rFonts w:ascii="Calibri" w:eastAsia="Times New Roman" w:hAnsi="Calibri"/>
                <w:color w:val="000000"/>
                <w:sz w:val="22"/>
                <w:szCs w:val="22"/>
                <w:lang w:eastAsia="nb-NO"/>
              </w:rPr>
              <w:t xml:space="preserve">Landsturnering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FC7" w:rsidRPr="00562FC7" w:rsidRDefault="00562FC7" w:rsidP="00562FC7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FC7" w:rsidRPr="00562FC7" w:rsidRDefault="00562FC7" w:rsidP="00562FC7">
            <w:pPr>
              <w:rPr>
                <w:rFonts w:ascii="Times New Roman" w:eastAsia="Times New Roman" w:hAnsi="Times New Roman"/>
                <w:sz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FC7" w:rsidRPr="00562FC7" w:rsidRDefault="0088272F" w:rsidP="00562FC7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nb-NO"/>
              </w:rPr>
              <w:t>74 008</w:t>
            </w:r>
          </w:p>
        </w:tc>
      </w:tr>
      <w:tr w:rsidR="00562FC7" w:rsidRPr="00562FC7" w:rsidTr="003D369C">
        <w:trPr>
          <w:trHeight w:val="300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FC7" w:rsidRPr="00562FC7" w:rsidRDefault="00562FC7" w:rsidP="00562FC7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FC7" w:rsidRPr="00562FC7" w:rsidRDefault="00562FC7" w:rsidP="00562FC7">
            <w:pPr>
              <w:rPr>
                <w:rFonts w:ascii="Times New Roman" w:eastAsia="Times New Roman" w:hAnsi="Times New Roman"/>
                <w:sz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FC7" w:rsidRPr="00562FC7" w:rsidRDefault="00562FC7" w:rsidP="00562FC7">
            <w:pPr>
              <w:rPr>
                <w:rFonts w:ascii="Times New Roman" w:eastAsia="Times New Roman" w:hAnsi="Times New Roman"/>
                <w:sz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FC7" w:rsidRPr="00562FC7" w:rsidRDefault="00562FC7" w:rsidP="00562FC7">
            <w:pPr>
              <w:rPr>
                <w:rFonts w:ascii="Times New Roman" w:eastAsia="Times New Roman" w:hAnsi="Times New Roman"/>
                <w:sz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FC7" w:rsidRPr="00562FC7" w:rsidRDefault="00562FC7" w:rsidP="00562FC7">
            <w:pPr>
              <w:rPr>
                <w:rFonts w:ascii="Times New Roman" w:eastAsia="Times New Roman" w:hAnsi="Times New Roman"/>
                <w:sz w:val="20"/>
                <w:lang w:eastAsia="nb-NO"/>
              </w:rPr>
            </w:pPr>
          </w:p>
        </w:tc>
      </w:tr>
      <w:tr w:rsidR="00562FC7" w:rsidRPr="00562FC7" w:rsidTr="003D369C">
        <w:trPr>
          <w:trHeight w:val="300"/>
        </w:trPr>
        <w:tc>
          <w:tcPr>
            <w:tcW w:w="2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FC7" w:rsidRPr="00562FC7" w:rsidRDefault="00562FC7" w:rsidP="00562FC7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nb-NO"/>
              </w:rPr>
            </w:pPr>
            <w:r w:rsidRPr="00562FC7">
              <w:rPr>
                <w:rFonts w:ascii="Calibri" w:eastAsia="Times New Roman" w:hAnsi="Calibri"/>
                <w:color w:val="000000"/>
                <w:sz w:val="22"/>
                <w:szCs w:val="22"/>
                <w:lang w:eastAsia="nb-NO"/>
              </w:rPr>
              <w:t>Sum utgifter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FC7" w:rsidRPr="00562FC7" w:rsidRDefault="00562FC7" w:rsidP="00562FC7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FC7" w:rsidRPr="00562FC7" w:rsidRDefault="00562FC7" w:rsidP="00562FC7">
            <w:pPr>
              <w:rPr>
                <w:rFonts w:ascii="Times New Roman" w:eastAsia="Times New Roman" w:hAnsi="Times New Roman"/>
                <w:sz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FC7" w:rsidRPr="00562FC7" w:rsidRDefault="00A974C5" w:rsidP="00562FC7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nb-NO"/>
              </w:rPr>
              <w:t>124 781</w:t>
            </w:r>
          </w:p>
        </w:tc>
      </w:tr>
      <w:tr w:rsidR="00562FC7" w:rsidRPr="00562FC7" w:rsidTr="003D369C">
        <w:trPr>
          <w:trHeight w:val="300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FC7" w:rsidRPr="00562FC7" w:rsidRDefault="00562FC7" w:rsidP="00562FC7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FC7" w:rsidRPr="00562FC7" w:rsidRDefault="00562FC7" w:rsidP="00562FC7">
            <w:pPr>
              <w:rPr>
                <w:rFonts w:ascii="Times New Roman" w:eastAsia="Times New Roman" w:hAnsi="Times New Roman"/>
                <w:sz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FC7" w:rsidRPr="00562FC7" w:rsidRDefault="00562FC7" w:rsidP="00562FC7">
            <w:pPr>
              <w:rPr>
                <w:rFonts w:ascii="Times New Roman" w:eastAsia="Times New Roman" w:hAnsi="Times New Roman"/>
                <w:sz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FC7" w:rsidRPr="00562FC7" w:rsidRDefault="00562FC7" w:rsidP="00562FC7">
            <w:pPr>
              <w:rPr>
                <w:rFonts w:ascii="Times New Roman" w:eastAsia="Times New Roman" w:hAnsi="Times New Roman"/>
                <w:sz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FC7" w:rsidRPr="00562FC7" w:rsidRDefault="00562FC7" w:rsidP="00562FC7">
            <w:pPr>
              <w:rPr>
                <w:rFonts w:ascii="Times New Roman" w:eastAsia="Times New Roman" w:hAnsi="Times New Roman"/>
                <w:sz w:val="20"/>
                <w:lang w:eastAsia="nb-NO"/>
              </w:rPr>
            </w:pPr>
          </w:p>
        </w:tc>
      </w:tr>
      <w:tr w:rsidR="00562FC7" w:rsidRPr="00562FC7" w:rsidTr="003D369C">
        <w:trPr>
          <w:trHeight w:val="300"/>
        </w:trPr>
        <w:tc>
          <w:tcPr>
            <w:tcW w:w="3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FC7" w:rsidRPr="00562FC7" w:rsidRDefault="00562FC7" w:rsidP="00562FC7">
            <w:pPr>
              <w:rPr>
                <w:rFonts w:eastAsia="Times New Roman"/>
                <w:b/>
                <w:bCs/>
                <w:color w:val="000000"/>
                <w:sz w:val="20"/>
                <w:lang w:eastAsia="nb-NO"/>
              </w:rPr>
            </w:pPr>
            <w:r w:rsidRPr="00562FC7">
              <w:rPr>
                <w:rFonts w:eastAsia="Times New Roman"/>
                <w:b/>
                <w:bCs/>
                <w:color w:val="000000"/>
                <w:sz w:val="20"/>
                <w:lang w:eastAsia="nb-NO"/>
              </w:rPr>
              <w:t>Dekket inn gjennom håndballgruppa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FC7" w:rsidRPr="00562FC7" w:rsidRDefault="00562FC7" w:rsidP="00562FC7">
            <w:pPr>
              <w:rPr>
                <w:rFonts w:eastAsia="Times New Roman"/>
                <w:b/>
                <w:bCs/>
                <w:color w:val="000000"/>
                <w:sz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FC7" w:rsidRPr="00562FC7" w:rsidRDefault="00A974C5" w:rsidP="00562FC7">
            <w:pPr>
              <w:rPr>
                <w:rFonts w:eastAsia="Times New Roman"/>
                <w:b/>
                <w:bCs/>
                <w:color w:val="000000"/>
                <w:sz w:val="20"/>
                <w:lang w:eastAsia="nb-NO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lang w:eastAsia="nb-NO"/>
              </w:rPr>
              <w:t>16 301</w:t>
            </w:r>
            <w:r w:rsidR="00562FC7" w:rsidRPr="00562FC7">
              <w:rPr>
                <w:rFonts w:eastAsia="Times New Roman"/>
                <w:b/>
                <w:bCs/>
                <w:color w:val="000000"/>
                <w:sz w:val="20"/>
                <w:lang w:eastAsia="nb-NO"/>
              </w:rPr>
              <w:t>,-</w:t>
            </w:r>
          </w:p>
        </w:tc>
      </w:tr>
    </w:tbl>
    <w:p w:rsidR="0041641D" w:rsidRDefault="00683C95" w:rsidP="0041641D">
      <w:pPr>
        <w:ind w:left="1134" w:right="849"/>
      </w:pPr>
      <w:r>
        <w:br/>
      </w:r>
      <w:r w:rsidR="00906015">
        <w:rPr>
          <w:b/>
        </w:rPr>
        <w:t>Framtidsutsikter 201</w:t>
      </w:r>
      <w:r w:rsidR="00A974C5">
        <w:rPr>
          <w:b/>
        </w:rPr>
        <w:t>6</w:t>
      </w:r>
      <w:r w:rsidR="00906015">
        <w:rPr>
          <w:b/>
        </w:rPr>
        <w:br/>
      </w:r>
      <w:r w:rsidR="00BA656D">
        <w:t xml:space="preserve">HU laget har fått en god posisjon i Klepp idrettslag og vi har lykkes med å få laget synlig i lokalmiljøet. </w:t>
      </w:r>
      <w:r w:rsidR="00016300">
        <w:t xml:space="preserve">En viktig </w:t>
      </w:r>
      <w:r w:rsidR="0041641D">
        <w:t>faktor har fra oppstarten vært dyktige trenere og kontinuitet på ledersiden.</w:t>
      </w:r>
    </w:p>
    <w:p w:rsidR="00016300" w:rsidRDefault="00016300" w:rsidP="0041641D">
      <w:pPr>
        <w:ind w:right="849"/>
      </w:pPr>
    </w:p>
    <w:p w:rsidR="00016300" w:rsidRDefault="00016300" w:rsidP="00906015">
      <w:pPr>
        <w:ind w:left="1134" w:right="849"/>
      </w:pPr>
      <w:r>
        <w:t>Vi opplever god oppslutning og er stolt av å kunne gi så mange et fysisk tilbud. Flere av spillerne har tunge helsemessige utfordringer og det er svært gledelig at vi klarer å legge til rette for at disse kan delta både på treninger, turer og kamper.</w:t>
      </w:r>
    </w:p>
    <w:p w:rsidR="003D369C" w:rsidRDefault="00016300" w:rsidP="00906015">
      <w:pPr>
        <w:ind w:left="1134" w:right="849"/>
      </w:pPr>
      <w:r>
        <w:br/>
        <w:t xml:space="preserve">Med </w:t>
      </w:r>
      <w:r w:rsidR="0046693C">
        <w:t xml:space="preserve">liten </w:t>
      </w:r>
      <w:r>
        <w:t xml:space="preserve">kommunal støtte er våre sponsorer </w:t>
      </w:r>
      <w:r w:rsidR="003D369C">
        <w:t xml:space="preserve">til uvurderlig støtte. </w:t>
      </w:r>
      <w:r w:rsidR="0041641D">
        <w:t xml:space="preserve"> Hatteland elektriske, Auestad Montasje</w:t>
      </w:r>
      <w:r w:rsidR="008471D0">
        <w:t>,</w:t>
      </w:r>
      <w:r w:rsidR="0041641D">
        <w:t xml:space="preserve"> Farstad Catering</w:t>
      </w:r>
      <w:r w:rsidR="008471D0">
        <w:t xml:space="preserve"> og Team Bygg</w:t>
      </w:r>
      <w:r w:rsidR="003D369C">
        <w:t>. Vi håper at Klepp kommune framover vil gå inn med større økonomisk tilskudd til laget, det mener vi at vi fortjener.</w:t>
      </w:r>
    </w:p>
    <w:p w:rsidR="003D369C" w:rsidRDefault="003D369C" w:rsidP="00906015">
      <w:pPr>
        <w:ind w:left="1134" w:right="849"/>
      </w:pPr>
    </w:p>
    <w:p w:rsidR="0041641D" w:rsidRDefault="008471D0" w:rsidP="00906015">
      <w:pPr>
        <w:ind w:left="1134" w:right="849"/>
      </w:pPr>
      <w:r>
        <w:t>Vi v</w:t>
      </w:r>
      <w:r w:rsidR="003D369C">
        <w:t xml:space="preserve">il oppfordre </w:t>
      </w:r>
      <w:r w:rsidR="00D47C39">
        <w:t xml:space="preserve">Time kommune og </w:t>
      </w:r>
      <w:r w:rsidR="003D369C">
        <w:t>Idrettsrådet i Time til å få startet et lag for spillere under 18 år. Ålgård, Sandnes og Viking har alle stort innslag av barn i sine lag. Et slikt lag ville vært et stort supplement til Klepp IL HU lag. Klepp IL bidrar gjerne med kompetanseoverføring.</w:t>
      </w:r>
      <w:r w:rsidR="0041641D">
        <w:br/>
      </w:r>
    </w:p>
    <w:p w:rsidR="00906015" w:rsidRDefault="00A974C5" w:rsidP="00A974C5">
      <w:pPr>
        <w:ind w:left="1134" w:right="849"/>
      </w:pPr>
      <w:r>
        <w:t xml:space="preserve">Landsturneringen 2016 vil foregå i Stavanger. Dette vil frigjøre ressurser og vi vil derfor gå til innkjøp av nye drakter og </w:t>
      </w:r>
      <w:r w:rsidR="00D06A4E">
        <w:t>overtrekks dresser</w:t>
      </w:r>
      <w:r>
        <w:t>. Vi har allerede fått 20 000,- til dette fra Jæren Sparebank</w:t>
      </w:r>
      <w:r w:rsidR="00D47C39">
        <w:t xml:space="preserve"> </w:t>
      </w:r>
      <w:r>
        <w:t>stiftelse, men siden noe av utstyret må spesialsys så er det en betydelig økonomisk investering.</w:t>
      </w:r>
      <w:bookmarkStart w:id="0" w:name="_GoBack"/>
      <w:bookmarkEnd w:id="0"/>
    </w:p>
    <w:p w:rsidR="003D369C" w:rsidRDefault="003D369C" w:rsidP="00BC246C">
      <w:pPr>
        <w:ind w:right="849"/>
      </w:pPr>
    </w:p>
    <w:p w:rsidR="001920D3" w:rsidRDefault="001920D3" w:rsidP="008471D0">
      <w:pPr>
        <w:ind w:right="849"/>
      </w:pPr>
      <w:r>
        <w:tab/>
        <w:t>Svein Axel Johannessen</w:t>
      </w:r>
      <w:r>
        <w:br/>
      </w:r>
      <w:r>
        <w:tab/>
        <w:t>Leder av håndballgruppa</w:t>
      </w:r>
    </w:p>
    <w:sectPr w:rsidR="001920D3" w:rsidSect="001920D3">
      <w:headerReference w:type="default" r:id="rId15"/>
      <w:footerReference w:type="even" r:id="rId16"/>
      <w:footerReference w:type="default" r:id="rId17"/>
      <w:pgSz w:w="11906" w:h="16838"/>
      <w:pgMar w:top="1440" w:right="0" w:bottom="993" w:left="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4E0" w:rsidRDefault="004604E0">
      <w:r>
        <w:separator/>
      </w:r>
    </w:p>
  </w:endnote>
  <w:endnote w:type="continuationSeparator" w:id="0">
    <w:p w:rsidR="004604E0" w:rsidRDefault="00460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C95" w:rsidRDefault="00AB55ED" w:rsidP="00AB55ED">
    <w:pPr>
      <w:pStyle w:val="Bunntekst"/>
    </w:pPr>
    <w:r>
      <w:tab/>
    </w:r>
    <w:r w:rsidR="00132DA9">
      <w:rPr>
        <w:noProof/>
        <w:color w:val="248CC8"/>
        <w:sz w:val="15"/>
        <w:szCs w:val="15"/>
        <w:lang w:eastAsia="nb-NO"/>
      </w:rPr>
      <w:drawing>
        <wp:inline distT="0" distB="0" distL="0" distR="0" wp14:anchorId="205A7356" wp14:editId="49077F6F">
          <wp:extent cx="2066190" cy="447675"/>
          <wp:effectExtent l="0" t="0" r="0" b="0"/>
          <wp:docPr id="12" name="Bilde 12" descr="http://kleppil.no/wp-content/uploads/2014/01/Farstad_catering_300x65.jpg">
            <a:hlinkClick xmlns:a="http://schemas.openxmlformats.org/drawingml/2006/main" r:id="rId1" invalidUrl="http:///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kleppil.no/wp-content/uploads/2014/01/Farstad_catering_300x65.jpg">
                    <a:hlinkClick r:id="rId2" invalidUrl="http:///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684" cy="4503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C246C">
      <w:rPr>
        <w:noProof/>
        <w:lang w:eastAsia="nb-NO"/>
      </w:rPr>
      <w:drawing>
        <wp:inline distT="0" distB="0" distL="0" distR="0">
          <wp:extent cx="1714500" cy="523875"/>
          <wp:effectExtent l="19050" t="0" r="0" b="0"/>
          <wp:docPr id="3" name="Bilde 3" descr="AAM%20logo%20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AM%20logo%20(2)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 w:rsidR="00BC246C">
      <w:rPr>
        <w:b/>
        <w:noProof/>
        <w:lang w:eastAsia="nb-NO"/>
      </w:rPr>
      <w:drawing>
        <wp:inline distT="0" distB="0" distL="0" distR="0">
          <wp:extent cx="1352550" cy="447675"/>
          <wp:effectExtent l="19050" t="0" r="0" b="0"/>
          <wp:docPr id="4" name="Bilde 4" descr="hattel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atteland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C95" w:rsidRDefault="00AB55ED" w:rsidP="00AB55ED">
    <w:pPr>
      <w:pStyle w:val="Bunntekst"/>
    </w:pPr>
    <w:r>
      <w:tab/>
    </w:r>
    <w:r w:rsidR="00132DA9">
      <w:rPr>
        <w:noProof/>
        <w:color w:val="248CC8"/>
        <w:sz w:val="15"/>
        <w:szCs w:val="15"/>
        <w:lang w:eastAsia="nb-NO"/>
      </w:rPr>
      <w:drawing>
        <wp:inline distT="0" distB="0" distL="0" distR="0" wp14:anchorId="1C1F7B9C" wp14:editId="7ED5BEF3">
          <wp:extent cx="2066190" cy="447675"/>
          <wp:effectExtent l="0" t="0" r="0" b="0"/>
          <wp:docPr id="11" name="Bilde 11" descr="http://kleppil.no/wp-content/uploads/2014/01/Farstad_catering_300x65.jpg">
            <a:hlinkClick xmlns:a="http://schemas.openxmlformats.org/drawingml/2006/main" r:id="rId1" invalidUrl="http:///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kleppil.no/wp-content/uploads/2014/01/Farstad_catering_300x65.jpg">
                    <a:hlinkClick r:id="rId2" invalidUrl="http:///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684" cy="4503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C246C">
      <w:rPr>
        <w:noProof/>
        <w:lang w:eastAsia="nb-NO"/>
      </w:rPr>
      <w:drawing>
        <wp:inline distT="0" distB="0" distL="0" distR="0" wp14:anchorId="1F7AA1FE" wp14:editId="3EA54492">
          <wp:extent cx="1714500" cy="523875"/>
          <wp:effectExtent l="19050" t="0" r="0" b="0"/>
          <wp:docPr id="5" name="Bilde 5" descr="AAM%20logo%20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AM%20logo%20(2)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 w:rsidR="00BC246C">
      <w:rPr>
        <w:b/>
        <w:noProof/>
        <w:lang w:eastAsia="nb-NO"/>
      </w:rPr>
      <w:drawing>
        <wp:inline distT="0" distB="0" distL="0" distR="0" wp14:anchorId="654470D3" wp14:editId="0DA93C0D">
          <wp:extent cx="2076450" cy="687276"/>
          <wp:effectExtent l="0" t="0" r="0" b="0"/>
          <wp:docPr id="6" name="Bilde 6" descr="hattel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atteland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6181" cy="6904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32DA9">
      <w:tab/>
    </w:r>
  </w:p>
  <w:p w:rsidR="00C80432" w:rsidRPr="00E23138" w:rsidRDefault="00C80432" w:rsidP="00C80432">
    <w:pPr>
      <w:pStyle w:val="BasicParagraph"/>
      <w:jc w:val="center"/>
      <w:rPr>
        <w:rFonts w:ascii="Arial" w:hAnsi="Arial" w:cs="ArialM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4E0" w:rsidRDefault="004604E0">
      <w:r>
        <w:separator/>
      </w:r>
    </w:p>
  </w:footnote>
  <w:footnote w:type="continuationSeparator" w:id="0">
    <w:p w:rsidR="004604E0" w:rsidRDefault="004604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432" w:rsidRPr="005E04E9" w:rsidRDefault="00BC246C">
    <w:pPr>
      <w:pStyle w:val="Topptekst"/>
      <w:pBdr>
        <w:between w:val="single" w:sz="4" w:space="1" w:color="4F81BD"/>
      </w:pBdr>
      <w:spacing w:line="276" w:lineRule="auto"/>
      <w:jc w:val="center"/>
    </w:pPr>
    <w:r>
      <w:rPr>
        <w:noProof/>
        <w:lang w:eastAsia="nb-NO"/>
      </w:rPr>
      <w:drawing>
        <wp:inline distT="0" distB="0" distL="0" distR="0">
          <wp:extent cx="942975" cy="1000125"/>
          <wp:effectExtent l="19050" t="0" r="9525" b="0"/>
          <wp:docPr id="2" name="Picture 1" descr="KIL_logo_or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L_logo_org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80432" w:rsidRDefault="00C80432" w:rsidP="00C80432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46788"/>
    <w:multiLevelType w:val="hybridMultilevel"/>
    <w:tmpl w:val="4738AD68"/>
    <w:lvl w:ilvl="0" w:tplc="D634128E">
      <w:start w:val="95"/>
      <w:numFmt w:val="bullet"/>
      <w:lvlText w:val=""/>
      <w:lvlJc w:val="left"/>
      <w:pPr>
        <w:ind w:left="2214" w:hanging="360"/>
      </w:pPr>
      <w:rPr>
        <w:rFonts w:ascii="Symbol" w:eastAsia="Cambria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" w15:restartNumberingAfterBreak="0">
    <w:nsid w:val="137D5AFA"/>
    <w:multiLevelType w:val="hybridMultilevel"/>
    <w:tmpl w:val="F10027E0"/>
    <w:lvl w:ilvl="0" w:tplc="A7724F5C">
      <w:start w:val="86"/>
      <w:numFmt w:val="decimal"/>
      <w:lvlText w:val="%1"/>
      <w:lvlJc w:val="left"/>
      <w:pPr>
        <w:ind w:left="589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309" w:hanging="360"/>
      </w:pPr>
    </w:lvl>
    <w:lvl w:ilvl="2" w:tplc="0414001B" w:tentative="1">
      <w:start w:val="1"/>
      <w:numFmt w:val="lowerRoman"/>
      <w:lvlText w:val="%3."/>
      <w:lvlJc w:val="right"/>
      <w:pPr>
        <w:ind w:left="2029" w:hanging="180"/>
      </w:pPr>
    </w:lvl>
    <w:lvl w:ilvl="3" w:tplc="0414000F" w:tentative="1">
      <w:start w:val="1"/>
      <w:numFmt w:val="decimal"/>
      <w:lvlText w:val="%4."/>
      <w:lvlJc w:val="left"/>
      <w:pPr>
        <w:ind w:left="2749" w:hanging="360"/>
      </w:pPr>
    </w:lvl>
    <w:lvl w:ilvl="4" w:tplc="04140019" w:tentative="1">
      <w:start w:val="1"/>
      <w:numFmt w:val="lowerLetter"/>
      <w:lvlText w:val="%5."/>
      <w:lvlJc w:val="left"/>
      <w:pPr>
        <w:ind w:left="3469" w:hanging="360"/>
      </w:pPr>
    </w:lvl>
    <w:lvl w:ilvl="5" w:tplc="0414001B" w:tentative="1">
      <w:start w:val="1"/>
      <w:numFmt w:val="lowerRoman"/>
      <w:lvlText w:val="%6."/>
      <w:lvlJc w:val="right"/>
      <w:pPr>
        <w:ind w:left="4189" w:hanging="180"/>
      </w:pPr>
    </w:lvl>
    <w:lvl w:ilvl="6" w:tplc="0414000F" w:tentative="1">
      <w:start w:val="1"/>
      <w:numFmt w:val="decimal"/>
      <w:lvlText w:val="%7."/>
      <w:lvlJc w:val="left"/>
      <w:pPr>
        <w:ind w:left="4909" w:hanging="360"/>
      </w:pPr>
    </w:lvl>
    <w:lvl w:ilvl="7" w:tplc="04140019" w:tentative="1">
      <w:start w:val="1"/>
      <w:numFmt w:val="lowerLetter"/>
      <w:lvlText w:val="%8."/>
      <w:lvlJc w:val="left"/>
      <w:pPr>
        <w:ind w:left="5629" w:hanging="360"/>
      </w:pPr>
    </w:lvl>
    <w:lvl w:ilvl="8" w:tplc="0414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2" w15:restartNumberingAfterBreak="0">
    <w:nsid w:val="14C0506C"/>
    <w:multiLevelType w:val="hybridMultilevel"/>
    <w:tmpl w:val="BE80B74C"/>
    <w:lvl w:ilvl="0" w:tplc="F2C88A64">
      <w:start w:val="95"/>
      <w:numFmt w:val="decimal"/>
      <w:lvlText w:val="%1"/>
      <w:lvlJc w:val="left"/>
      <w:pPr>
        <w:ind w:left="589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309" w:hanging="360"/>
      </w:pPr>
    </w:lvl>
    <w:lvl w:ilvl="2" w:tplc="0414001B" w:tentative="1">
      <w:start w:val="1"/>
      <w:numFmt w:val="lowerRoman"/>
      <w:lvlText w:val="%3."/>
      <w:lvlJc w:val="right"/>
      <w:pPr>
        <w:ind w:left="2029" w:hanging="180"/>
      </w:pPr>
    </w:lvl>
    <w:lvl w:ilvl="3" w:tplc="0414000F" w:tentative="1">
      <w:start w:val="1"/>
      <w:numFmt w:val="decimal"/>
      <w:lvlText w:val="%4."/>
      <w:lvlJc w:val="left"/>
      <w:pPr>
        <w:ind w:left="2749" w:hanging="360"/>
      </w:pPr>
    </w:lvl>
    <w:lvl w:ilvl="4" w:tplc="04140019" w:tentative="1">
      <w:start w:val="1"/>
      <w:numFmt w:val="lowerLetter"/>
      <w:lvlText w:val="%5."/>
      <w:lvlJc w:val="left"/>
      <w:pPr>
        <w:ind w:left="3469" w:hanging="360"/>
      </w:pPr>
    </w:lvl>
    <w:lvl w:ilvl="5" w:tplc="0414001B" w:tentative="1">
      <w:start w:val="1"/>
      <w:numFmt w:val="lowerRoman"/>
      <w:lvlText w:val="%6."/>
      <w:lvlJc w:val="right"/>
      <w:pPr>
        <w:ind w:left="4189" w:hanging="180"/>
      </w:pPr>
    </w:lvl>
    <w:lvl w:ilvl="6" w:tplc="0414000F" w:tentative="1">
      <w:start w:val="1"/>
      <w:numFmt w:val="decimal"/>
      <w:lvlText w:val="%7."/>
      <w:lvlJc w:val="left"/>
      <w:pPr>
        <w:ind w:left="4909" w:hanging="360"/>
      </w:pPr>
    </w:lvl>
    <w:lvl w:ilvl="7" w:tplc="04140019" w:tentative="1">
      <w:start w:val="1"/>
      <w:numFmt w:val="lowerLetter"/>
      <w:lvlText w:val="%8."/>
      <w:lvlJc w:val="left"/>
      <w:pPr>
        <w:ind w:left="5629" w:hanging="360"/>
      </w:pPr>
    </w:lvl>
    <w:lvl w:ilvl="8" w:tplc="0414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3" w15:restartNumberingAfterBreak="0">
    <w:nsid w:val="185C2EA8"/>
    <w:multiLevelType w:val="hybridMultilevel"/>
    <w:tmpl w:val="0478C7BE"/>
    <w:lvl w:ilvl="0" w:tplc="62F48858">
      <w:start w:val="86"/>
      <w:numFmt w:val="decimal"/>
      <w:lvlText w:val="%1"/>
      <w:lvlJc w:val="left"/>
      <w:pPr>
        <w:ind w:left="63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354" w:hanging="360"/>
      </w:pPr>
    </w:lvl>
    <w:lvl w:ilvl="2" w:tplc="0414001B" w:tentative="1">
      <w:start w:val="1"/>
      <w:numFmt w:val="lowerRoman"/>
      <w:lvlText w:val="%3."/>
      <w:lvlJc w:val="right"/>
      <w:pPr>
        <w:ind w:left="2074" w:hanging="180"/>
      </w:pPr>
    </w:lvl>
    <w:lvl w:ilvl="3" w:tplc="0414000F" w:tentative="1">
      <w:start w:val="1"/>
      <w:numFmt w:val="decimal"/>
      <w:lvlText w:val="%4."/>
      <w:lvlJc w:val="left"/>
      <w:pPr>
        <w:ind w:left="2794" w:hanging="360"/>
      </w:pPr>
    </w:lvl>
    <w:lvl w:ilvl="4" w:tplc="04140019" w:tentative="1">
      <w:start w:val="1"/>
      <w:numFmt w:val="lowerLetter"/>
      <w:lvlText w:val="%5."/>
      <w:lvlJc w:val="left"/>
      <w:pPr>
        <w:ind w:left="3514" w:hanging="360"/>
      </w:pPr>
    </w:lvl>
    <w:lvl w:ilvl="5" w:tplc="0414001B" w:tentative="1">
      <w:start w:val="1"/>
      <w:numFmt w:val="lowerRoman"/>
      <w:lvlText w:val="%6."/>
      <w:lvlJc w:val="right"/>
      <w:pPr>
        <w:ind w:left="4234" w:hanging="180"/>
      </w:pPr>
    </w:lvl>
    <w:lvl w:ilvl="6" w:tplc="0414000F" w:tentative="1">
      <w:start w:val="1"/>
      <w:numFmt w:val="decimal"/>
      <w:lvlText w:val="%7."/>
      <w:lvlJc w:val="left"/>
      <w:pPr>
        <w:ind w:left="4954" w:hanging="360"/>
      </w:pPr>
    </w:lvl>
    <w:lvl w:ilvl="7" w:tplc="04140019" w:tentative="1">
      <w:start w:val="1"/>
      <w:numFmt w:val="lowerLetter"/>
      <w:lvlText w:val="%8."/>
      <w:lvlJc w:val="left"/>
      <w:pPr>
        <w:ind w:left="5674" w:hanging="360"/>
      </w:pPr>
    </w:lvl>
    <w:lvl w:ilvl="8" w:tplc="0414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4" w15:restartNumberingAfterBreak="0">
    <w:nsid w:val="45C67D21"/>
    <w:multiLevelType w:val="hybridMultilevel"/>
    <w:tmpl w:val="24A41B0C"/>
    <w:lvl w:ilvl="0" w:tplc="9DF65DBA">
      <w:start w:val="95"/>
      <w:numFmt w:val="bullet"/>
      <w:lvlText w:val=""/>
      <w:lvlJc w:val="left"/>
      <w:pPr>
        <w:ind w:left="1854" w:hanging="360"/>
      </w:pPr>
      <w:rPr>
        <w:rFonts w:ascii="Symbol" w:eastAsia="Cambria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51027EE9"/>
    <w:multiLevelType w:val="hybridMultilevel"/>
    <w:tmpl w:val="66B83DEA"/>
    <w:lvl w:ilvl="0" w:tplc="B360ED12">
      <w:start w:val="69"/>
      <w:numFmt w:val="bullet"/>
      <w:lvlText w:val=""/>
      <w:lvlJc w:val="left"/>
      <w:pPr>
        <w:ind w:left="765" w:hanging="405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8C15E9"/>
    <w:multiLevelType w:val="hybridMultilevel"/>
    <w:tmpl w:val="6D8AA636"/>
    <w:lvl w:ilvl="0" w:tplc="0414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B95E0F"/>
    <w:multiLevelType w:val="hybridMultilevel"/>
    <w:tmpl w:val="6922B2C2"/>
    <w:lvl w:ilvl="0" w:tplc="6FDEF214">
      <w:start w:val="95"/>
      <w:numFmt w:val="bullet"/>
      <w:lvlText w:val=""/>
      <w:lvlJc w:val="left"/>
      <w:pPr>
        <w:ind w:left="1494" w:hanging="360"/>
      </w:pPr>
      <w:rPr>
        <w:rFonts w:ascii="Symbol" w:eastAsia="Cambria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7B63659D"/>
    <w:multiLevelType w:val="hybridMultilevel"/>
    <w:tmpl w:val="FA6CB6F4"/>
    <w:lvl w:ilvl="0" w:tplc="958476E0">
      <w:numFmt w:val="bullet"/>
      <w:lvlText w:val="-"/>
      <w:lvlJc w:val="left"/>
      <w:pPr>
        <w:ind w:left="1494" w:hanging="360"/>
      </w:pPr>
      <w:rPr>
        <w:rFonts w:ascii="Cambria" w:eastAsia="Cambria" w:hAnsi="Cambr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6BF"/>
    <w:rsid w:val="00016300"/>
    <w:rsid w:val="00033F55"/>
    <w:rsid w:val="000475C5"/>
    <w:rsid w:val="00074DC6"/>
    <w:rsid w:val="0010235B"/>
    <w:rsid w:val="00132DA9"/>
    <w:rsid w:val="001920D3"/>
    <w:rsid w:val="00193652"/>
    <w:rsid w:val="001D7789"/>
    <w:rsid w:val="00215218"/>
    <w:rsid w:val="00220700"/>
    <w:rsid w:val="00224B0E"/>
    <w:rsid w:val="002B624F"/>
    <w:rsid w:val="0030257F"/>
    <w:rsid w:val="00330899"/>
    <w:rsid w:val="003A71E4"/>
    <w:rsid w:val="003C251B"/>
    <w:rsid w:val="003D369C"/>
    <w:rsid w:val="0041641D"/>
    <w:rsid w:val="004604E0"/>
    <w:rsid w:val="0046693C"/>
    <w:rsid w:val="0046699A"/>
    <w:rsid w:val="004B267E"/>
    <w:rsid w:val="00562FC7"/>
    <w:rsid w:val="0058668A"/>
    <w:rsid w:val="005C371B"/>
    <w:rsid w:val="005C5407"/>
    <w:rsid w:val="00683C95"/>
    <w:rsid w:val="006A5DF9"/>
    <w:rsid w:val="006C25E5"/>
    <w:rsid w:val="006E001E"/>
    <w:rsid w:val="006F312A"/>
    <w:rsid w:val="00710BB7"/>
    <w:rsid w:val="007927F1"/>
    <w:rsid w:val="008068A4"/>
    <w:rsid w:val="008471D0"/>
    <w:rsid w:val="0088272F"/>
    <w:rsid w:val="00884C6F"/>
    <w:rsid w:val="008A5A35"/>
    <w:rsid w:val="008D255D"/>
    <w:rsid w:val="00906015"/>
    <w:rsid w:val="00907C86"/>
    <w:rsid w:val="00941912"/>
    <w:rsid w:val="00991CA4"/>
    <w:rsid w:val="00A441B4"/>
    <w:rsid w:val="00A71BB2"/>
    <w:rsid w:val="00A922CE"/>
    <w:rsid w:val="00A972F4"/>
    <w:rsid w:val="00A974C5"/>
    <w:rsid w:val="00AB55ED"/>
    <w:rsid w:val="00AF1098"/>
    <w:rsid w:val="00B16E46"/>
    <w:rsid w:val="00B42223"/>
    <w:rsid w:val="00BA656D"/>
    <w:rsid w:val="00BB38A9"/>
    <w:rsid w:val="00BC246C"/>
    <w:rsid w:val="00C119D5"/>
    <w:rsid w:val="00C326BF"/>
    <w:rsid w:val="00C5071D"/>
    <w:rsid w:val="00C80432"/>
    <w:rsid w:val="00D06A4E"/>
    <w:rsid w:val="00D47C39"/>
    <w:rsid w:val="00D74180"/>
    <w:rsid w:val="00DB3715"/>
    <w:rsid w:val="00DE7747"/>
    <w:rsid w:val="00E963F3"/>
    <w:rsid w:val="00EA3A9F"/>
    <w:rsid w:val="00EB2DAB"/>
    <w:rsid w:val="00F111E6"/>
    <w:rsid w:val="00F31DFC"/>
    <w:rsid w:val="00F54E16"/>
    <w:rsid w:val="00F6555C"/>
    <w:rsid w:val="00FB5B9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A11327D-FD93-4D4C-8943-7DE7B87E7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081"/>
    <w:rPr>
      <w:sz w:val="24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326BF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326BF"/>
    <w:pPr>
      <w:tabs>
        <w:tab w:val="center" w:pos="4153"/>
        <w:tab w:val="right" w:pos="830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326BF"/>
    <w:rPr>
      <w:sz w:val="24"/>
    </w:rPr>
  </w:style>
  <w:style w:type="paragraph" w:styleId="Bunntekst">
    <w:name w:val="footer"/>
    <w:basedOn w:val="Normal"/>
    <w:link w:val="BunntekstTegn"/>
    <w:uiPriority w:val="99"/>
    <w:unhideWhenUsed/>
    <w:rsid w:val="00C326BF"/>
    <w:pPr>
      <w:tabs>
        <w:tab w:val="center" w:pos="4153"/>
        <w:tab w:val="right" w:pos="830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326BF"/>
    <w:rPr>
      <w:sz w:val="24"/>
    </w:rPr>
  </w:style>
  <w:style w:type="table" w:styleId="Tabellrutenett">
    <w:name w:val="Table Grid"/>
    <w:basedOn w:val="Vanligtabell"/>
    <w:uiPriority w:val="1"/>
    <w:rsid w:val="00C326BF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genmellomrom1">
    <w:name w:val="Ingen mellomrom1"/>
    <w:link w:val="NoSpacingChar"/>
    <w:qFormat/>
    <w:rsid w:val="00C326BF"/>
    <w:rPr>
      <w:rFonts w:ascii="PMingLiU" w:eastAsia="Times New Roman" w:hAnsi="PMingLiU"/>
      <w:sz w:val="22"/>
      <w:szCs w:val="22"/>
      <w:lang w:val="en-US" w:eastAsia="en-US"/>
    </w:rPr>
  </w:style>
  <w:style w:type="character" w:customStyle="1" w:styleId="NoSpacingChar">
    <w:name w:val="No Spacing Char"/>
    <w:basedOn w:val="Standardskriftforavsnitt"/>
    <w:link w:val="Ingenmellomrom1"/>
    <w:rsid w:val="00C326BF"/>
    <w:rPr>
      <w:rFonts w:ascii="PMingLiU" w:eastAsia="Times New Roman" w:hAnsi="PMingLiU"/>
      <w:sz w:val="22"/>
      <w:szCs w:val="22"/>
      <w:lang w:val="en-US" w:eastAsia="en-US" w:bidi="ar-SA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326BF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customStyle="1" w:styleId="BasicParagraph">
    <w:name w:val="[Basic Paragraph]"/>
    <w:basedOn w:val="Normal"/>
    <w:uiPriority w:val="99"/>
    <w:rsid w:val="00E2313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Cs w:val="24"/>
      <w:lang w:val="en-GB"/>
    </w:rPr>
  </w:style>
  <w:style w:type="character" w:styleId="Hyperkobling">
    <w:name w:val="Hyperlink"/>
    <w:basedOn w:val="Standardskriftforavsnitt"/>
    <w:rsid w:val="00E23138"/>
    <w:rPr>
      <w:color w:val="0000FF"/>
      <w:u w:val="single"/>
    </w:rPr>
  </w:style>
  <w:style w:type="paragraph" w:styleId="Bobletekst">
    <w:name w:val="Balloon Text"/>
    <w:basedOn w:val="Normal"/>
    <w:link w:val="BobletekstTegn"/>
    <w:rsid w:val="00683C9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683C95"/>
    <w:rPr>
      <w:rFonts w:ascii="Tahoma" w:hAnsi="Tahoma" w:cs="Tahoma"/>
      <w:sz w:val="16"/>
      <w:szCs w:val="16"/>
      <w:lang w:eastAsia="en-US"/>
    </w:rPr>
  </w:style>
  <w:style w:type="paragraph" w:styleId="Listeavsnitt">
    <w:name w:val="List Paragraph"/>
    <w:basedOn w:val="Normal"/>
    <w:qFormat/>
    <w:rsid w:val="00416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hnytt.no/2016/02/07/en-dag-med-idrettsglede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eg"/><Relationship Id="rId2" Type="http://schemas.openxmlformats.org/officeDocument/2006/relationships/hyperlink" Target="NULL" TargetMode="External"/><Relationship Id="rId1" Type="http://schemas.openxmlformats.org/officeDocument/2006/relationships/hyperlink" Target="NULL" TargetMode="External"/><Relationship Id="rId5" Type="http://schemas.openxmlformats.org/officeDocument/2006/relationships/image" Target="media/image11.jpeg"/><Relationship Id="rId4" Type="http://schemas.openxmlformats.org/officeDocument/2006/relationships/image" Target="media/image10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9.jpeg"/><Relationship Id="rId2" Type="http://schemas.openxmlformats.org/officeDocument/2006/relationships/hyperlink" Target="NULL" TargetMode="External"/><Relationship Id="rId1" Type="http://schemas.openxmlformats.org/officeDocument/2006/relationships/hyperlink" Target="NULL" TargetMode="External"/><Relationship Id="rId5" Type="http://schemas.openxmlformats.org/officeDocument/2006/relationships/image" Target="media/image11.jpeg"/><Relationship Id="rId4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1124</Words>
  <Characters>5960</Characters>
  <Application>Microsoft Office Word</Application>
  <DocSecurity>0</DocSecurity>
  <Lines>49</Lines>
  <Paragraphs>14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Art Director</Company>
  <LinksUpToDate>false</LinksUpToDate>
  <CharactersWithSpaces>7070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 Jønsson</dc:creator>
  <cp:lastModifiedBy>Svein Axel</cp:lastModifiedBy>
  <cp:revision>2</cp:revision>
  <dcterms:created xsi:type="dcterms:W3CDTF">2016-02-08T21:11:00Z</dcterms:created>
  <dcterms:modified xsi:type="dcterms:W3CDTF">2016-02-08T21:11:00Z</dcterms:modified>
</cp:coreProperties>
</file>